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智能纪要：地下室施工图 2025年5月12日</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会议主题：地下室施工图</w:t>
            </w:r>
          </w:p>
          <w:p>
            <w:pPr>
              <w:spacing w:before="120" w:after="120" w:line="288" w:lineRule="auto"/>
              <w:ind w:left="0"/>
              <w:jc w:val="left"/>
            </w:pPr>
            <w:r>
              <w:rPr>
                <w:rFonts w:eastAsia="等线" w:ascii="Arial" w:cs="Arial" w:hAnsi="Arial"/>
                <w:color w:val="646a73"/>
                <w:sz w:val="22"/>
              </w:rPr>
              <w:t>会议时间：5月12号（周一） 16:36 - 18:47 （GMT+08）</w:t>
            </w:r>
          </w:p>
          <w:p>
            <w:pPr>
              <w:spacing w:before="120" w:after="120" w:line="288" w:lineRule="auto"/>
              <w:ind w:left="0"/>
              <w:jc w:val="left"/>
            </w:pPr>
            <w:r>
              <w:rPr>
                <w:rFonts w:eastAsia="等线" w:ascii="Arial" w:cs="Arial" w:hAnsi="Arial"/>
                <w:color w:val="646a73"/>
                <w:sz w:val="22"/>
              </w:rPr>
              <w:t>参会人：</w:t>
            </w:r>
            <w:r>
              <w:rPr>
                <w:rFonts w:eastAsia="等线" w:ascii="Arial" w:cs="Arial" w:hAnsi="Arial"/>
                <w:color w:val="3370ff"/>
                <w:sz w:val="22"/>
              </w:rPr>
              <w:t>@何灿雄</w:t>
            </w:r>
            <w:r>
              <w:rPr>
                <w:rFonts w:eastAsia="等线" w:ascii="Arial" w:cs="Arial" w:hAnsi="Arial"/>
                <w:color w:val="646a73"/>
                <w:sz w:val="22"/>
              </w:rPr>
              <w:t xml:space="preserve"> </w:t>
            </w:r>
            <w:r>
              <w:rPr>
                <w:rFonts w:eastAsia="等线" w:ascii="Arial" w:cs="Arial" w:hAnsi="Arial"/>
                <w:color w:val="8f959e"/>
                <w:sz w:val="22"/>
                <w:shd w:fill="dee0e3"/>
              </w:rPr>
              <w:t>@陈焕恩</w:t>
            </w:r>
            <w:r>
              <w:rPr>
                <w:rFonts w:eastAsia="等线" w:ascii="Arial" w:cs="Arial" w:hAnsi="Arial"/>
                <w:color w:val="646a73"/>
                <w:sz w:val="22"/>
              </w:rPr>
              <w:t xml:space="preserve"> </w:t>
            </w:r>
            <w:r>
              <w:rPr>
                <w:rFonts w:eastAsia="等线" w:ascii="Arial" w:cs="Arial" w:hAnsi="Arial"/>
                <w:color w:val="8f959e"/>
                <w:sz w:val="22"/>
                <w:shd w:fill="dee0e3"/>
              </w:rPr>
              <w:t>@瀚华彭工</w:t>
            </w:r>
            <w:r>
              <w:rPr>
                <w:rFonts w:eastAsia="等线" w:ascii="Arial" w:cs="Arial" w:hAnsi="Arial"/>
                <w:color w:val="646a73"/>
                <w:sz w:val="22"/>
              </w:rPr>
              <w:t xml:space="preserve"> </w:t>
            </w:r>
            <w:r>
              <w:rPr>
                <w:rFonts w:eastAsia="等线" w:ascii="Arial" w:cs="Arial" w:hAnsi="Arial"/>
                <w:color w:val="8f959e"/>
                <w:sz w:val="22"/>
                <w:shd w:fill="dee0e3"/>
              </w:rPr>
              <w:t>@金</w:t>
            </w:r>
            <w:r>
              <w:rPr>
                <w:rFonts w:eastAsia="等线" w:ascii="Arial" w:cs="Arial" w:hAnsi="Arial"/>
                <w:color w:val="646a73"/>
                <w:sz w:val="22"/>
              </w:rPr>
              <w:t xml:space="preserve"> </w:t>
            </w:r>
            <w:r>
              <w:rPr>
                <w:rFonts w:eastAsia="等线" w:ascii="Arial" w:cs="Arial" w:hAnsi="Arial"/>
                <w:color w:val="8f959e"/>
                <w:sz w:val="22"/>
                <w:shd w:fill="dee0e3"/>
              </w:rPr>
              <w:t>@叶舒勇</w:t>
            </w:r>
          </w:p>
        </w:tc>
      </w:tr>
    </w:tbl>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智能会议纪要由 AI 生成，可能不准确，请谨慎甄别后使用</w:t>
            </w:r>
          </w:p>
        </w:tc>
      </w:tr>
    </w:tbl>
    <w:p>
      <w:pPr>
        <w:spacing w:before="120" w:after="120" w:line="288" w:lineRule="auto"/>
        <w:ind w:left="0"/>
        <w:jc w:val="left"/>
      </w:pPr>
    </w:p>
    <w:p>
      <w:pPr>
        <w:spacing w:before="120" w:after="120" w:line="288" w:lineRule="auto"/>
        <w:ind w:left="0"/>
        <w:jc w:val="left"/>
      </w:pPr>
      <w:r>
        <w:rPr>
          <w:rFonts w:eastAsia="等线" w:ascii="Arial" w:cs="Arial" w:hAnsi="Arial"/>
          <w:b w:val="true"/>
          <w:sz w:val="22"/>
          <w:shd w:fill="dee0e3"/>
        </w:rPr>
        <w:t>[该类型的内容暂不支持下载]</w:t>
      </w:r>
    </w:p>
    <w:p>
      <w:pPr>
        <w:pStyle w:val="1"/>
        <w:spacing w:before="380" w:after="140" w:line="288" w:lineRule="auto"/>
        <w:ind w:left="0"/>
        <w:jc w:val="left"/>
        <w:outlineLvl w:val="0"/>
      </w:pPr>
      <w:bookmarkStart w:name="heading_0" w:id="0"/>
      <w:r>
        <w:rPr>
          <w:rFonts w:eastAsia="等线" w:ascii="Arial" w:cs="Arial" w:hAnsi="Arial"/>
          <w:b w:val="true"/>
          <w:sz w:val="36"/>
        </w:rPr>
        <w:t>总结</w:t>
      </w:r>
      <w:bookmarkEnd w:id="0"/>
    </w:p>
    <w:p>
      <w:pPr>
        <w:spacing w:before="120" w:after="120" w:line="288" w:lineRule="auto"/>
        <w:ind w:left="0"/>
        <w:jc w:val="left"/>
      </w:pPr>
      <w:r>
        <w:rPr>
          <w:rFonts w:eastAsia="等线" w:ascii="Arial" w:cs="Arial" w:hAnsi="Arial"/>
          <w:sz w:val="22"/>
        </w:rPr>
        <w:t>会议讨论了建筑设计中户型采光、车位设施、地下室结构等多方面的规划及调整问题。主要内容包括：</w:t>
      </w:r>
    </w:p>
    <w:p>
      <w:pPr>
        <w:numPr>
          <w:numId w:val="1"/>
        </w:numPr>
        <w:spacing w:before="120" w:after="120" w:line="288" w:lineRule="auto"/>
        <w:ind w:left="0"/>
        <w:jc w:val="left"/>
      </w:pPr>
      <w:r>
        <w:rPr>
          <w:rFonts w:eastAsia="等线" w:ascii="Arial" w:cs="Arial" w:hAnsi="Arial"/>
          <w:b w:val="true"/>
          <w:sz w:val="22"/>
        </w:rPr>
        <w:t>关于户型采光景及相关问题的讨论</w:t>
      </w:r>
      <w:r>
        <w:rPr>
          <w:rFonts w:eastAsia="等线" w:ascii="Arial" w:cs="Arial" w:hAnsi="Arial"/>
          <w:sz w:val="22"/>
        </w:rPr>
        <w:t>：讨论了户型采光景的布置、单体连接部分和开口天井的修改、车道与采光景的关系、预留结构及分户墙等问题。</w:t>
      </w:r>
    </w:p>
    <w:p>
      <w:pPr>
        <w:numPr>
          <w:numId w:val="2"/>
        </w:numPr>
        <w:spacing w:before="120" w:after="120" w:line="288" w:lineRule="auto"/>
        <w:ind w:left="0"/>
        <w:jc w:val="left"/>
      </w:pPr>
      <w:r>
        <w:rPr>
          <w:rFonts w:eastAsia="等线" w:ascii="Arial" w:cs="Arial" w:hAnsi="Arial"/>
          <w:b w:val="true"/>
          <w:sz w:val="22"/>
        </w:rPr>
        <w:t>关于建筑设计中车位、门头及相关设施的讨论</w:t>
      </w:r>
      <w:r>
        <w:rPr>
          <w:rFonts w:eastAsia="等线" w:ascii="Arial" w:cs="Arial" w:hAnsi="Arial"/>
          <w:sz w:val="22"/>
        </w:rPr>
        <w:t>：讨论了建筑设计中诸如车位预留、门头设置及楼梯间等设施的规划和处理方式。</w:t>
      </w:r>
    </w:p>
    <w:p>
      <w:pPr>
        <w:numPr>
          <w:numId w:val="3"/>
        </w:numPr>
        <w:spacing w:before="120" w:after="120" w:line="288" w:lineRule="auto"/>
        <w:ind w:left="0"/>
        <w:jc w:val="left"/>
      </w:pPr>
      <w:r>
        <w:rPr>
          <w:rFonts w:eastAsia="等线" w:ascii="Arial" w:cs="Arial" w:hAnsi="Arial"/>
          <w:b w:val="true"/>
          <w:sz w:val="22"/>
        </w:rPr>
        <w:t>关于电梯坑及地下室相关问题的讨论</w:t>
      </w:r>
      <w:r>
        <w:rPr>
          <w:rFonts w:eastAsia="等线" w:ascii="Arial" w:cs="Arial" w:hAnsi="Arial"/>
          <w:sz w:val="22"/>
        </w:rPr>
        <w:t>：讨论了电梯坑的剪墙处理、地下室结构转换、分户墙原则、车道与车位规划等相关问题。</w:t>
      </w:r>
    </w:p>
    <w:p>
      <w:pPr>
        <w:numPr>
          <w:numId w:val="4"/>
        </w:numPr>
        <w:spacing w:before="120" w:after="120" w:line="288" w:lineRule="auto"/>
        <w:ind w:left="0"/>
        <w:jc w:val="left"/>
      </w:pPr>
      <w:r>
        <w:rPr>
          <w:rFonts w:eastAsia="等线" w:ascii="Arial" w:cs="Arial" w:hAnsi="Arial"/>
          <w:b w:val="true"/>
          <w:sz w:val="22"/>
        </w:rPr>
        <w:t>关于地下室塔楼柱转换及结构布置的讨论</w:t>
      </w:r>
      <w:r>
        <w:rPr>
          <w:rFonts w:eastAsia="等线" w:ascii="Arial" w:cs="Arial" w:hAnsi="Arial"/>
          <w:sz w:val="22"/>
        </w:rPr>
        <w:t>：</w:t>
      </w:r>
    </w:p>
    <w:p>
      <w:pPr>
        <w:numPr>
          <w:numId w:val="5"/>
        </w:numPr>
        <w:spacing w:before="120" w:after="120" w:line="288" w:lineRule="auto"/>
        <w:ind w:left="453"/>
        <w:jc w:val="left"/>
      </w:pPr>
      <w:r>
        <w:rPr>
          <w:rFonts w:eastAsia="等线" w:ascii="Arial" w:cs="Arial" w:hAnsi="Arial"/>
          <w:b w:val="true"/>
          <w:sz w:val="22"/>
        </w:rPr>
        <w:t>投标方案与报规指标的差异</w:t>
      </w:r>
      <w:r>
        <w:rPr>
          <w:rFonts w:eastAsia="等线" w:ascii="Arial" w:cs="Arial" w:hAnsi="Arial"/>
          <w:sz w:val="22"/>
        </w:rPr>
        <w:t>：最初按报规，现需满足投标方案要求，对于每户车位数量及货值有不同影响。</w:t>
      </w:r>
    </w:p>
    <w:p>
      <w:pPr>
        <w:numPr>
          <w:numId w:val="6"/>
        </w:numPr>
        <w:spacing w:before="120" w:after="120" w:line="288" w:lineRule="auto"/>
        <w:ind w:left="453"/>
        <w:jc w:val="left"/>
      </w:pPr>
      <w:r>
        <w:rPr>
          <w:rFonts w:eastAsia="等线" w:ascii="Arial" w:cs="Arial" w:hAnsi="Arial"/>
          <w:b w:val="true"/>
          <w:sz w:val="22"/>
        </w:rPr>
        <w:t>地下室塔楼柱全转换方案</w:t>
      </w:r>
      <w:r>
        <w:rPr>
          <w:rFonts w:eastAsia="等线" w:ascii="Arial" w:cs="Arial" w:hAnsi="Arial"/>
          <w:sz w:val="22"/>
        </w:rPr>
        <w:t>：提出将塔楼范围内的柱全转换，电梯位置确定但不做墙体和维护，做成一块楼板，小业主可砸，此方案对第三部分的剪力墙布置有影响。</w:t>
      </w:r>
    </w:p>
    <w:p>
      <w:pPr>
        <w:numPr>
          <w:numId w:val="7"/>
        </w:numPr>
        <w:spacing w:before="120" w:after="120" w:line="288" w:lineRule="auto"/>
        <w:ind w:left="453"/>
        <w:jc w:val="left"/>
      </w:pPr>
      <w:r>
        <w:rPr>
          <w:rFonts w:eastAsia="等线" w:ascii="Arial" w:cs="Arial" w:hAnsi="Arial"/>
          <w:b w:val="true"/>
          <w:sz w:val="22"/>
        </w:rPr>
        <w:t>结构布置的原则和难点</w:t>
      </w:r>
      <w:r>
        <w:rPr>
          <w:rFonts w:eastAsia="等线" w:ascii="Arial" w:cs="Arial" w:hAnsi="Arial"/>
          <w:sz w:val="22"/>
        </w:rPr>
        <w:t>：结构布置依据楼梯隔墙和电梯隔墙位置，若取消电梯周边剪力墙，其他位置加设存在困难，需考虑成本、跨度、量高等因素。</w:t>
      </w:r>
    </w:p>
    <w:p>
      <w:pPr>
        <w:numPr>
          <w:numId w:val="8"/>
        </w:numPr>
        <w:spacing w:before="120" w:after="120" w:line="288" w:lineRule="auto"/>
        <w:ind w:left="0"/>
        <w:jc w:val="left"/>
      </w:pPr>
      <w:r>
        <w:rPr>
          <w:rFonts w:eastAsia="等线" w:ascii="Arial" w:cs="Arial" w:hAnsi="Arial"/>
          <w:b w:val="true"/>
          <w:sz w:val="22"/>
        </w:rPr>
        <w:t>关于地下室结构调整及成本的讨论</w:t>
      </w:r>
      <w:r>
        <w:rPr>
          <w:rFonts w:eastAsia="等线" w:ascii="Arial" w:cs="Arial" w:hAnsi="Arial"/>
          <w:sz w:val="22"/>
        </w:rPr>
        <w:t>：</w:t>
      </w:r>
    </w:p>
    <w:p>
      <w:pPr>
        <w:numPr>
          <w:numId w:val="9"/>
        </w:numPr>
        <w:spacing w:before="120" w:after="120" w:line="288" w:lineRule="auto"/>
        <w:ind w:left="453"/>
        <w:jc w:val="left"/>
      </w:pPr>
      <w:r>
        <w:rPr>
          <w:rFonts w:eastAsia="等线" w:ascii="Arial" w:cs="Arial" w:hAnsi="Arial"/>
          <w:b w:val="true"/>
          <w:sz w:val="22"/>
        </w:rPr>
        <w:t>地下室部分位置柱子的抽调</w:t>
      </w:r>
      <w:r>
        <w:rPr>
          <w:rFonts w:eastAsia="等线" w:ascii="Arial" w:cs="Arial" w:hAnsi="Arial"/>
          <w:sz w:val="22"/>
        </w:rPr>
        <w:t>：讨论了只布其中一个位置，砍掉部分片柱，考虑抽调部分柱子以优化空间，但中间跨度抽调柱子代价大，需确定对规则性影响大的柱子位置进行抽调。</w:t>
      </w:r>
    </w:p>
    <w:p>
      <w:pPr>
        <w:numPr>
          <w:numId w:val="10"/>
        </w:numPr>
        <w:spacing w:before="120" w:after="120" w:line="288" w:lineRule="auto"/>
        <w:ind w:left="453"/>
        <w:jc w:val="left"/>
      </w:pPr>
      <w:r>
        <w:rPr>
          <w:rFonts w:eastAsia="等线" w:ascii="Arial" w:cs="Arial" w:hAnsi="Arial"/>
          <w:b w:val="true"/>
          <w:sz w:val="22"/>
        </w:rPr>
        <w:t>纯转化结构成本高</w:t>
      </w:r>
      <w:r>
        <w:rPr>
          <w:rFonts w:eastAsia="等线" w:ascii="Arial" w:cs="Arial" w:hAnsi="Arial"/>
          <w:sz w:val="22"/>
        </w:rPr>
        <w:t>：做纯转化结构成本可能增加50%左右，除增加质量版外，整个回田区要做降板，还要考虑排水问题，地上部分结构成本至少增加20%-30%，加上装基础成本更高。</w:t>
      </w:r>
    </w:p>
    <w:p>
      <w:pPr>
        <w:numPr>
          <w:numId w:val="11"/>
        </w:numPr>
        <w:spacing w:before="120" w:after="120" w:line="288" w:lineRule="auto"/>
        <w:ind w:left="453"/>
        <w:jc w:val="left"/>
      </w:pPr>
      <w:r>
        <w:rPr>
          <w:rFonts w:eastAsia="等线" w:ascii="Arial" w:cs="Arial" w:hAnsi="Arial"/>
          <w:b w:val="true"/>
          <w:sz w:val="22"/>
        </w:rPr>
        <w:t>确定地下室结构调整原则</w:t>
      </w:r>
      <w:r>
        <w:rPr>
          <w:rFonts w:eastAsia="等线" w:ascii="Arial" w:cs="Arial" w:hAnsi="Arial"/>
          <w:sz w:val="22"/>
        </w:rPr>
        <w:t>：先确定车位、门头、楼梯间和排风机房等位置，原则是留三个车位、一个门头，侧边单向不停车，尽量把设备用房铺在侧面。</w:t>
      </w:r>
    </w:p>
    <w:p>
      <w:pPr>
        <w:numPr>
          <w:numId w:val="12"/>
        </w:numPr>
        <w:spacing w:before="120" w:after="120" w:line="288" w:lineRule="auto"/>
        <w:ind w:left="0"/>
        <w:jc w:val="left"/>
      </w:pPr>
      <w:r>
        <w:rPr>
          <w:rFonts w:eastAsia="等线" w:ascii="Arial" w:cs="Arial" w:hAnsi="Arial"/>
          <w:b w:val="true"/>
          <w:sz w:val="22"/>
        </w:rPr>
        <w:t>地下室车位与房屋分区规划讨论</w:t>
      </w:r>
      <w:r>
        <w:rPr>
          <w:rFonts w:eastAsia="等线" w:ascii="Arial" w:cs="Arial" w:hAnsi="Arial"/>
          <w:sz w:val="22"/>
        </w:rPr>
        <w:t>：</w:t>
      </w:r>
    </w:p>
    <w:p>
      <w:pPr>
        <w:numPr>
          <w:numId w:val="13"/>
        </w:numPr>
        <w:spacing w:before="120" w:after="120" w:line="288" w:lineRule="auto"/>
        <w:ind w:left="453"/>
        <w:jc w:val="left"/>
      </w:pPr>
      <w:r>
        <w:rPr>
          <w:rFonts w:eastAsia="等线" w:ascii="Arial" w:cs="Arial" w:hAnsi="Arial"/>
          <w:b w:val="true"/>
          <w:sz w:val="22"/>
        </w:rPr>
        <w:t>车位与入口布局</w:t>
      </w:r>
      <w:r>
        <w:rPr>
          <w:rFonts w:eastAsia="等线" w:ascii="Arial" w:cs="Arial" w:hAnsi="Arial"/>
          <w:sz w:val="22"/>
        </w:rPr>
        <w:t>：先按功能性排出入口、车位及范围，不规整处再研究，要排出一版并考虑流线，地下室分割线与上面的线基本重合，特殊情况再讨论。</w:t>
      </w:r>
    </w:p>
    <w:p>
      <w:pPr>
        <w:numPr>
          <w:numId w:val="14"/>
        </w:numPr>
        <w:spacing w:before="120" w:after="120" w:line="288" w:lineRule="auto"/>
        <w:ind w:left="453"/>
        <w:jc w:val="left"/>
      </w:pPr>
      <w:r>
        <w:rPr>
          <w:rFonts w:eastAsia="等线" w:ascii="Arial" w:cs="Arial" w:hAnsi="Arial"/>
          <w:b w:val="true"/>
          <w:sz w:val="22"/>
        </w:rPr>
        <w:t>疏散楼梯位置</w:t>
      </w:r>
      <w:r>
        <w:rPr>
          <w:rFonts w:eastAsia="等线" w:ascii="Arial" w:cs="Arial" w:hAnsi="Arial"/>
          <w:sz w:val="22"/>
        </w:rPr>
        <w:t>：疏散楼梯尽量不放在端库，可考虑中间户，但可能影响赠送车位数量，具体排出来再看。</w:t>
      </w:r>
    </w:p>
    <w:p>
      <w:pPr>
        <w:numPr>
          <w:numId w:val="15"/>
        </w:numPr>
        <w:spacing w:before="120" w:after="120" w:line="288" w:lineRule="auto"/>
        <w:ind w:left="453"/>
        <w:jc w:val="left"/>
      </w:pPr>
      <w:r>
        <w:rPr>
          <w:rFonts w:eastAsia="等线" w:ascii="Arial" w:cs="Arial" w:hAnsi="Arial"/>
          <w:b w:val="true"/>
          <w:sz w:val="22"/>
        </w:rPr>
        <w:t>房屋分区原则</w:t>
      </w:r>
      <w:r>
        <w:rPr>
          <w:rFonts w:eastAsia="等线" w:ascii="Arial" w:cs="Arial" w:hAnsi="Arial"/>
          <w:sz w:val="22"/>
        </w:rPr>
        <w:t>：房屋分区按最大2000方，楼梯在车道范围设两个，要考虑保留位置和删除多余的，竖向不能联通房屋分区，只能水平联通，可能会导致多楼梯和房屋分区的改变，排风机房走工区位置。</w:t>
      </w:r>
    </w:p>
    <w:p>
      <w:pPr>
        <w:numPr>
          <w:numId w:val="16"/>
        </w:numPr>
        <w:spacing w:before="120" w:after="120" w:line="288" w:lineRule="auto"/>
        <w:ind w:left="0"/>
        <w:jc w:val="left"/>
      </w:pPr>
      <w:r>
        <w:rPr>
          <w:rFonts w:eastAsia="等线" w:ascii="Arial" w:cs="Arial" w:hAnsi="Arial"/>
          <w:b w:val="true"/>
          <w:sz w:val="22"/>
        </w:rPr>
        <w:t>关于风机房位置及相关布局的讨论</w:t>
      </w:r>
      <w:r>
        <w:rPr>
          <w:rFonts w:eastAsia="等线" w:ascii="Arial" w:cs="Arial" w:hAnsi="Arial"/>
          <w:sz w:val="22"/>
        </w:rPr>
        <w:t>：</w:t>
      </w:r>
    </w:p>
    <w:p>
      <w:pPr>
        <w:numPr>
          <w:numId w:val="17"/>
        </w:numPr>
        <w:spacing w:before="120" w:after="120" w:line="288" w:lineRule="auto"/>
        <w:ind w:left="453"/>
        <w:jc w:val="left"/>
      </w:pPr>
      <w:r>
        <w:rPr>
          <w:rFonts w:eastAsia="等线" w:ascii="Arial" w:cs="Arial" w:hAnsi="Arial"/>
          <w:b w:val="true"/>
          <w:sz w:val="22"/>
        </w:rPr>
        <w:t>风机房位置选择</w:t>
      </w:r>
      <w:r>
        <w:rPr>
          <w:rFonts w:eastAsia="等线" w:ascii="Arial" w:cs="Arial" w:hAnsi="Arial"/>
          <w:sz w:val="22"/>
        </w:rPr>
        <w:t>：考虑将风机房放在车道、园林边上等位置，需根据具体情况如是否在端头或中间等来确定。</w:t>
      </w:r>
    </w:p>
    <w:p>
      <w:pPr>
        <w:numPr>
          <w:numId w:val="18"/>
        </w:numPr>
        <w:spacing w:before="120" w:after="120" w:line="288" w:lineRule="auto"/>
        <w:ind w:left="453"/>
        <w:jc w:val="left"/>
      </w:pPr>
      <w:r>
        <w:rPr>
          <w:rFonts w:eastAsia="等线" w:ascii="Arial" w:cs="Arial" w:hAnsi="Arial"/>
          <w:b w:val="true"/>
          <w:sz w:val="22"/>
        </w:rPr>
        <w:t>消防车道与布局关系</w:t>
      </w:r>
      <w:r>
        <w:rPr>
          <w:rFonts w:eastAsia="等线" w:ascii="Arial" w:cs="Arial" w:hAnsi="Arial"/>
          <w:sz w:val="22"/>
        </w:rPr>
        <w:t>：布局要考虑消防车道的位置，不能影响其使用，可能需要在消防车道边上或两户院墙之间设置风机房。</w:t>
      </w:r>
    </w:p>
    <w:p>
      <w:pPr>
        <w:numPr>
          <w:numId w:val="19"/>
        </w:numPr>
        <w:spacing w:before="120" w:after="120" w:line="288" w:lineRule="auto"/>
        <w:ind w:left="453"/>
        <w:jc w:val="left"/>
      </w:pPr>
      <w:r>
        <w:rPr>
          <w:rFonts w:eastAsia="等线" w:ascii="Arial" w:cs="Arial" w:hAnsi="Arial"/>
          <w:b w:val="true"/>
          <w:sz w:val="22"/>
        </w:rPr>
        <w:t>车位、分区和流线问题</w:t>
      </w:r>
      <w:r>
        <w:rPr>
          <w:rFonts w:eastAsia="等线" w:ascii="Arial" w:cs="Arial" w:hAnsi="Arial"/>
          <w:sz w:val="22"/>
        </w:rPr>
        <w:t>：先解决三个车位和入户问题，统一分区逻辑，再布置内部结构，还要考虑流线，侧边通道原则上不出车。</w:t>
      </w:r>
    </w:p>
    <w:p>
      <w:pPr>
        <w:numPr>
          <w:numId w:val="20"/>
        </w:numPr>
        <w:spacing w:before="120" w:after="120" w:line="288" w:lineRule="auto"/>
        <w:ind w:left="0"/>
        <w:jc w:val="left"/>
      </w:pPr>
      <w:r>
        <w:rPr>
          <w:rFonts w:eastAsia="等线" w:ascii="Arial" w:cs="Arial" w:hAnsi="Arial"/>
          <w:b w:val="true"/>
          <w:sz w:val="22"/>
        </w:rPr>
        <w:t>关于车位布置及相关设施规划的讨论</w:t>
      </w:r>
      <w:r>
        <w:rPr>
          <w:rFonts w:eastAsia="等线" w:ascii="Arial" w:cs="Arial" w:hAnsi="Arial"/>
          <w:sz w:val="22"/>
        </w:rPr>
        <w:t>：</w:t>
      </w:r>
    </w:p>
    <w:p>
      <w:pPr>
        <w:numPr>
          <w:numId w:val="21"/>
        </w:numPr>
        <w:spacing w:before="120" w:after="120" w:line="288" w:lineRule="auto"/>
        <w:ind w:left="453"/>
        <w:jc w:val="left"/>
      </w:pPr>
      <w:r>
        <w:rPr>
          <w:rFonts w:eastAsia="等线" w:ascii="Arial" w:cs="Arial" w:hAnsi="Arial"/>
          <w:b w:val="true"/>
          <w:sz w:val="22"/>
        </w:rPr>
        <w:t>车位布置方案</w:t>
      </w:r>
      <w:r>
        <w:rPr>
          <w:rFonts w:eastAsia="等线" w:ascii="Arial" w:cs="Arial" w:hAnsi="Arial"/>
          <w:sz w:val="22"/>
        </w:rPr>
        <w:t>：考虑面宽限制，讨论了不同户型的车位布置方式，包括南入、北入和侧入等，还提到按柱子实际情况落实布置，并示意典型户型的车位布置。</w:t>
      </w:r>
    </w:p>
    <w:p>
      <w:pPr>
        <w:numPr>
          <w:numId w:val="22"/>
        </w:numPr>
        <w:spacing w:before="120" w:after="120" w:line="288" w:lineRule="auto"/>
        <w:ind w:left="453"/>
        <w:jc w:val="left"/>
      </w:pPr>
      <w:r>
        <w:rPr>
          <w:rFonts w:eastAsia="等线" w:ascii="Arial" w:cs="Arial" w:hAnsi="Arial"/>
          <w:b w:val="true"/>
          <w:sz w:val="22"/>
        </w:rPr>
        <w:t>边户车位规划</w:t>
      </w:r>
      <w:r>
        <w:rPr>
          <w:rFonts w:eastAsia="等线" w:ascii="Arial" w:cs="Arial" w:hAnsi="Arial"/>
          <w:sz w:val="22"/>
        </w:rPr>
        <w:t>：针对边户车位，需根据实际情况进行规划，金工将按瀚华彭工需求进行布置。</w:t>
      </w:r>
    </w:p>
    <w:p>
      <w:pPr>
        <w:numPr>
          <w:numId w:val="23"/>
        </w:numPr>
        <w:spacing w:before="120" w:after="120" w:line="288" w:lineRule="auto"/>
        <w:ind w:left="453"/>
        <w:jc w:val="left"/>
      </w:pPr>
      <w:r>
        <w:rPr>
          <w:rFonts w:eastAsia="等线" w:ascii="Arial" w:cs="Arial" w:hAnsi="Arial"/>
          <w:b w:val="true"/>
          <w:sz w:val="22"/>
        </w:rPr>
        <w:t>二期217车位类型</w:t>
      </w:r>
      <w:r>
        <w:rPr>
          <w:rFonts w:eastAsia="等线" w:ascii="Arial" w:cs="Arial" w:hAnsi="Arial"/>
          <w:sz w:val="22"/>
        </w:rPr>
        <w:t>：讨论了二期217车位是设置子母车位还是双车位，最终决定不设置子母车位。</w:t>
      </w:r>
    </w:p>
    <w:p>
      <w:pPr>
        <w:numPr>
          <w:numId w:val="24"/>
        </w:numPr>
        <w:spacing w:before="120" w:after="120" w:line="288" w:lineRule="auto"/>
        <w:ind w:left="453"/>
        <w:jc w:val="left"/>
      </w:pPr>
      <w:r>
        <w:rPr>
          <w:rFonts w:eastAsia="等线" w:ascii="Arial" w:cs="Arial" w:hAnsi="Arial"/>
          <w:b w:val="true"/>
          <w:sz w:val="22"/>
        </w:rPr>
        <w:t>会所相关规划</w:t>
      </w:r>
      <w:r>
        <w:rPr>
          <w:rFonts w:eastAsia="等线" w:ascii="Arial" w:cs="Arial" w:hAnsi="Arial"/>
          <w:sz w:val="22"/>
        </w:rPr>
        <w:t>：改进了会所预留的机房等意见，将按照精装修平面布局修改后的方案发给瀚华彭工，还讨论了会所南侧机房位置及房屋分区。</w:t>
      </w:r>
    </w:p>
    <w:p>
      <w:pPr>
        <w:numPr>
          <w:numId w:val="25"/>
        </w:numPr>
        <w:spacing w:before="120" w:after="120" w:line="288" w:lineRule="auto"/>
        <w:ind w:left="453"/>
        <w:jc w:val="left"/>
      </w:pPr>
      <w:r>
        <w:rPr>
          <w:rFonts w:eastAsia="等线" w:ascii="Arial" w:cs="Arial" w:hAnsi="Arial"/>
          <w:b w:val="true"/>
          <w:sz w:val="22"/>
        </w:rPr>
        <w:t>大唐区域边界线</w:t>
      </w:r>
      <w:r>
        <w:rPr>
          <w:rFonts w:eastAsia="等线" w:ascii="Arial" w:cs="Arial" w:hAnsi="Arial"/>
          <w:sz w:val="22"/>
        </w:rPr>
        <w:t>：需确定大唐区域边界线，金工将拷图查看。</w:t>
      </w:r>
    </w:p>
    <w:p>
      <w:pPr>
        <w:numPr>
          <w:numId w:val="26"/>
        </w:numPr>
        <w:spacing w:before="120" w:after="120" w:line="288" w:lineRule="auto"/>
        <w:ind w:left="0"/>
        <w:jc w:val="left"/>
      </w:pPr>
      <w:r>
        <w:rPr>
          <w:rFonts w:eastAsia="等线" w:ascii="Arial" w:cs="Arial" w:hAnsi="Arial"/>
          <w:b w:val="true"/>
          <w:sz w:val="22"/>
        </w:rPr>
        <w:t>关于建筑规划相关问题的讨论</w:t>
      </w:r>
      <w:r>
        <w:rPr>
          <w:rFonts w:eastAsia="等线" w:ascii="Arial" w:cs="Arial" w:hAnsi="Arial"/>
          <w:sz w:val="22"/>
        </w:rPr>
        <w:t>：</w:t>
      </w:r>
    </w:p>
    <w:p>
      <w:pPr>
        <w:numPr>
          <w:numId w:val="27"/>
        </w:numPr>
        <w:spacing w:before="120" w:after="120" w:line="288" w:lineRule="auto"/>
        <w:ind w:left="453"/>
        <w:jc w:val="left"/>
      </w:pPr>
      <w:r>
        <w:rPr>
          <w:rFonts w:eastAsia="等线" w:ascii="Arial" w:cs="Arial" w:hAnsi="Arial"/>
          <w:b w:val="true"/>
          <w:sz w:val="22"/>
        </w:rPr>
        <w:t>建筑面积与分区规划</w:t>
      </w:r>
      <w:r>
        <w:rPr>
          <w:rFonts w:eastAsia="等线" w:ascii="Arial" w:cs="Arial" w:hAnsi="Arial"/>
          <w:sz w:val="22"/>
        </w:rPr>
        <w:t>：希望某块面积尽量大，房屋分区从特定位置划过去，地库位置及相关规划对区域有影响。</w:t>
      </w:r>
    </w:p>
    <w:p>
      <w:pPr>
        <w:numPr>
          <w:numId w:val="28"/>
        </w:numPr>
        <w:spacing w:before="120" w:after="120" w:line="288" w:lineRule="auto"/>
        <w:ind w:left="453"/>
        <w:jc w:val="left"/>
      </w:pPr>
      <w:r>
        <w:rPr>
          <w:rFonts w:eastAsia="等线" w:ascii="Arial" w:cs="Arial" w:hAnsi="Arial"/>
          <w:b w:val="true"/>
          <w:sz w:val="22"/>
        </w:rPr>
        <w:t>疏散通道规划</w:t>
      </w:r>
      <w:r>
        <w:rPr>
          <w:rFonts w:eastAsia="等线" w:ascii="Arial" w:cs="Arial" w:hAnsi="Arial"/>
          <w:sz w:val="22"/>
        </w:rPr>
        <w:t>：考虑设置人员疏散通道，需留出一米二的距离，原有的大台阶要缩窄。</w:t>
      </w:r>
    </w:p>
    <w:p>
      <w:pPr>
        <w:numPr>
          <w:numId w:val="29"/>
        </w:numPr>
        <w:spacing w:before="120" w:after="120" w:line="288" w:lineRule="auto"/>
        <w:ind w:left="453"/>
        <w:jc w:val="left"/>
      </w:pPr>
      <w:r>
        <w:rPr>
          <w:rFonts w:eastAsia="等线" w:ascii="Arial" w:cs="Arial" w:hAnsi="Arial"/>
          <w:b w:val="true"/>
          <w:sz w:val="22"/>
        </w:rPr>
        <w:t>空调外机放置位置</w:t>
      </w:r>
      <w:r>
        <w:rPr>
          <w:rFonts w:eastAsia="等线" w:ascii="Arial" w:cs="Arial" w:hAnsi="Arial"/>
          <w:sz w:val="22"/>
        </w:rPr>
        <w:t>：会所空调外机原计划放屋顶，因高度问题可能改放1号楼、3号楼之间，或通过园林景观遮挡。</w:t>
      </w:r>
    </w:p>
    <w:p>
      <w:pPr>
        <w:numPr>
          <w:numId w:val="30"/>
        </w:numPr>
        <w:spacing w:before="120" w:after="120" w:line="288" w:lineRule="auto"/>
        <w:ind w:left="453"/>
        <w:jc w:val="left"/>
      </w:pPr>
      <w:r>
        <w:rPr>
          <w:rFonts w:eastAsia="等线" w:ascii="Arial" w:cs="Arial" w:hAnsi="Arial"/>
          <w:b w:val="true"/>
          <w:sz w:val="22"/>
        </w:rPr>
        <w:t>消防车道调整</w:t>
      </w:r>
      <w:r>
        <w:rPr>
          <w:rFonts w:eastAsia="等线" w:ascii="Arial" w:cs="Arial" w:hAnsi="Arial"/>
          <w:sz w:val="22"/>
        </w:rPr>
        <w:t>：消防车道竖向位置可往某边挪一点，以减少对庭院的影响。</w:t>
      </w:r>
    </w:p>
    <w:p>
      <w:pPr>
        <w:numPr>
          <w:numId w:val="31"/>
        </w:numPr>
        <w:spacing w:before="120" w:after="120" w:line="288" w:lineRule="auto"/>
        <w:ind w:left="0"/>
        <w:jc w:val="left"/>
      </w:pPr>
      <w:r>
        <w:rPr>
          <w:rFonts w:eastAsia="等线" w:ascii="Arial" w:cs="Arial" w:hAnsi="Arial"/>
          <w:b w:val="true"/>
          <w:sz w:val="22"/>
        </w:rPr>
        <w:t>关于建筑设计占地及方案调整的讨论</w:t>
      </w:r>
      <w:r>
        <w:rPr>
          <w:rFonts w:eastAsia="等线" w:ascii="Arial" w:cs="Arial" w:hAnsi="Arial"/>
          <w:sz w:val="22"/>
        </w:rPr>
        <w:t>：</w:t>
      </w:r>
    </w:p>
    <w:p>
      <w:pPr>
        <w:numPr>
          <w:numId w:val="32"/>
        </w:numPr>
        <w:spacing w:before="120" w:after="120" w:line="288" w:lineRule="auto"/>
        <w:ind w:left="453"/>
        <w:jc w:val="left"/>
      </w:pPr>
      <w:r>
        <w:rPr>
          <w:rFonts w:eastAsia="等线" w:ascii="Arial" w:cs="Arial" w:hAnsi="Arial"/>
          <w:b w:val="true"/>
          <w:sz w:val="22"/>
        </w:rPr>
        <w:t>消防通道需满足要求</w:t>
      </w:r>
      <w:r>
        <w:rPr>
          <w:rFonts w:eastAsia="等线" w:ascii="Arial" w:cs="Arial" w:hAnsi="Arial"/>
          <w:sz w:val="22"/>
        </w:rPr>
        <w:t>：消防路线需要调整，以满足消防通道的相关规定。</w:t>
      </w:r>
    </w:p>
    <w:p>
      <w:pPr>
        <w:numPr>
          <w:numId w:val="33"/>
        </w:numPr>
        <w:spacing w:before="120" w:after="120" w:line="288" w:lineRule="auto"/>
        <w:ind w:left="453"/>
        <w:jc w:val="left"/>
      </w:pPr>
      <w:r>
        <w:rPr>
          <w:rFonts w:eastAsia="等线" w:ascii="Arial" w:cs="Arial" w:hAnsi="Arial"/>
          <w:b w:val="true"/>
          <w:sz w:val="22"/>
        </w:rPr>
        <w:t>屋顶轮廓线方案甲方不接受二改</w:t>
      </w:r>
      <w:r>
        <w:rPr>
          <w:rFonts w:eastAsia="等线" w:ascii="Arial" w:cs="Arial" w:hAnsi="Arial"/>
          <w:sz w:val="22"/>
        </w:rPr>
        <w:t>：屋顶轮廓线做挑空的方案甲方不接受二次修改，若无法调整可能需要改方案，涉及占地计算的变化。</w:t>
      </w:r>
    </w:p>
    <w:p>
      <w:pPr>
        <w:numPr>
          <w:numId w:val="34"/>
        </w:numPr>
        <w:spacing w:before="120" w:after="120" w:line="288" w:lineRule="auto"/>
        <w:ind w:left="453"/>
        <w:jc w:val="left"/>
      </w:pPr>
      <w:r>
        <w:rPr>
          <w:rFonts w:eastAsia="等线" w:ascii="Arial" w:cs="Arial" w:hAnsi="Arial"/>
          <w:b w:val="true"/>
          <w:sz w:val="22"/>
        </w:rPr>
        <w:t>廊子算占地面积</w:t>
      </w:r>
      <w:r>
        <w:rPr>
          <w:rFonts w:eastAsia="等线" w:ascii="Arial" w:cs="Arial" w:hAnsi="Arial"/>
          <w:sz w:val="22"/>
        </w:rPr>
        <w:t>：廊子在计算占地面积时需要算入，出图方式可只出部分。</w:t>
      </w:r>
    </w:p>
    <w:p>
      <w:pPr>
        <w:numPr>
          <w:numId w:val="35"/>
        </w:numPr>
        <w:spacing w:before="120" w:after="120" w:line="288" w:lineRule="auto"/>
        <w:ind w:left="453"/>
        <w:jc w:val="left"/>
      </w:pPr>
      <w:r>
        <w:rPr>
          <w:rFonts w:eastAsia="等线" w:ascii="Arial" w:cs="Arial" w:hAnsi="Arial"/>
          <w:b w:val="true"/>
          <w:sz w:val="22"/>
        </w:rPr>
        <w:t>架空层算占地面积</w:t>
      </w:r>
      <w:r>
        <w:rPr>
          <w:rFonts w:eastAsia="等线" w:ascii="Arial" w:cs="Arial" w:hAnsi="Arial"/>
          <w:sz w:val="22"/>
        </w:rPr>
        <w:t>：架空层要算占地面积，包括塔楼的架空部分。</w:t>
      </w:r>
    </w:p>
    <w:p>
      <w:pPr>
        <w:numPr>
          <w:numId w:val="36"/>
        </w:numPr>
        <w:spacing w:before="120" w:after="120" w:line="288" w:lineRule="auto"/>
        <w:ind w:left="453"/>
        <w:jc w:val="left"/>
      </w:pPr>
      <w:r>
        <w:rPr>
          <w:rFonts w:eastAsia="等线" w:ascii="Arial" w:cs="Arial" w:hAnsi="Arial"/>
          <w:b w:val="true"/>
          <w:sz w:val="22"/>
        </w:rPr>
        <w:t>配电房位置调整</w:t>
      </w:r>
      <w:r>
        <w:rPr>
          <w:rFonts w:eastAsia="等线" w:ascii="Arial" w:cs="Arial" w:hAnsi="Arial"/>
          <w:sz w:val="22"/>
        </w:rPr>
        <w:t>：配电房不能贴着塔楼，需留100的缝，原位置方案不可行，需确定新的方向。</w:t>
      </w:r>
    </w:p>
    <w:p>
      <w:pPr>
        <w:numPr>
          <w:numId w:val="37"/>
        </w:numPr>
        <w:spacing w:before="120" w:after="120" w:line="288" w:lineRule="auto"/>
        <w:ind w:left="453"/>
        <w:jc w:val="left"/>
      </w:pPr>
      <w:r>
        <w:rPr>
          <w:rFonts w:eastAsia="等线" w:ascii="Arial" w:cs="Arial" w:hAnsi="Arial"/>
          <w:b w:val="true"/>
          <w:sz w:val="22"/>
        </w:rPr>
        <w:t>电梯镜像方案探讨</w:t>
      </w:r>
      <w:r>
        <w:rPr>
          <w:rFonts w:eastAsia="等线" w:ascii="Arial" w:cs="Arial" w:hAnsi="Arial"/>
          <w:sz w:val="22"/>
        </w:rPr>
        <w:t>：提出电梯镜像的方案，将其挪出并镜像，但一层楼梯间仍存在问题。</w:t>
      </w:r>
    </w:p>
    <w:p>
      <w:pPr>
        <w:numPr>
          <w:numId w:val="38"/>
        </w:numPr>
        <w:spacing w:before="120" w:after="120" w:line="288" w:lineRule="auto"/>
        <w:ind w:left="0"/>
        <w:jc w:val="left"/>
      </w:pPr>
      <w:r>
        <w:rPr>
          <w:rFonts w:eastAsia="等线" w:ascii="Arial" w:cs="Arial" w:hAnsi="Arial"/>
          <w:b w:val="true"/>
          <w:sz w:val="22"/>
        </w:rPr>
        <w:t>关于建筑方案的讨论</w:t>
      </w:r>
      <w:r>
        <w:rPr>
          <w:rFonts w:eastAsia="等线" w:ascii="Arial" w:cs="Arial" w:hAnsi="Arial"/>
          <w:sz w:val="22"/>
        </w:rPr>
        <w:t>：</w:t>
      </w:r>
    </w:p>
    <w:p>
      <w:pPr>
        <w:numPr>
          <w:numId w:val="39"/>
        </w:numPr>
        <w:spacing w:before="120" w:after="120" w:line="288" w:lineRule="auto"/>
        <w:ind w:left="453"/>
        <w:jc w:val="left"/>
      </w:pPr>
      <w:r>
        <w:rPr>
          <w:rFonts w:eastAsia="等线" w:ascii="Arial" w:cs="Arial" w:hAnsi="Arial"/>
          <w:b w:val="true"/>
          <w:sz w:val="22"/>
        </w:rPr>
        <w:t>建筑入口及通道方案探讨</w:t>
      </w:r>
      <w:r>
        <w:rPr>
          <w:rFonts w:eastAsia="等线" w:ascii="Arial" w:cs="Arial" w:hAnsi="Arial"/>
          <w:sz w:val="22"/>
        </w:rPr>
        <w:t>：对于建筑入口及通道的设置提出多种方案，包括从特定位置进入、设置流通道等，最终倾向于某种方案并准备尝试。</w:t>
      </w:r>
    </w:p>
    <w:p>
      <w:pPr>
        <w:numPr>
          <w:numId w:val="40"/>
        </w:numPr>
        <w:spacing w:before="120" w:after="120" w:line="288" w:lineRule="auto"/>
        <w:ind w:left="453"/>
        <w:jc w:val="left"/>
      </w:pPr>
      <w:r>
        <w:rPr>
          <w:rFonts w:eastAsia="等线" w:ascii="Arial" w:cs="Arial" w:hAnsi="Arial"/>
          <w:b w:val="true"/>
          <w:sz w:val="22"/>
        </w:rPr>
        <w:t>建筑立面风格修改</w:t>
      </w:r>
      <w:r>
        <w:rPr>
          <w:rFonts w:eastAsia="等线" w:ascii="Arial" w:cs="Arial" w:hAnsi="Arial"/>
          <w:sz w:val="22"/>
        </w:rPr>
        <w:t>：考虑将建筑立面风格做得稍微现代一点，户型、大格局和地面形式不大动，平面轮廓不变。</w:t>
      </w:r>
    </w:p>
    <w:p>
      <w:pPr>
        <w:numPr>
          <w:numId w:val="41"/>
        </w:numPr>
        <w:spacing w:before="120" w:after="120" w:line="288" w:lineRule="auto"/>
        <w:ind w:left="453"/>
        <w:jc w:val="left"/>
      </w:pPr>
      <w:r>
        <w:rPr>
          <w:rFonts w:eastAsia="等线" w:ascii="Arial" w:cs="Arial" w:hAnsi="Arial"/>
          <w:b w:val="true"/>
          <w:sz w:val="22"/>
        </w:rPr>
        <w:t>核验图提交时间</w:t>
      </w:r>
      <w:r>
        <w:rPr>
          <w:rFonts w:eastAsia="等线" w:ascii="Arial" w:cs="Arial" w:hAnsi="Arial"/>
          <w:sz w:val="22"/>
        </w:rPr>
        <w:t>：昨天改完图纸就提核验图，开场天井改完后这两天提交。</w:t>
      </w:r>
    </w:p>
    <w:p>
      <w:pPr>
        <w:numPr>
          <w:numId w:val="42"/>
        </w:numPr>
        <w:spacing w:before="120" w:after="120" w:line="288" w:lineRule="auto"/>
        <w:ind w:left="453"/>
        <w:jc w:val="left"/>
      </w:pPr>
      <w:r>
        <w:rPr>
          <w:rFonts w:eastAsia="等线" w:ascii="Arial" w:cs="Arial" w:hAnsi="Arial"/>
          <w:b w:val="true"/>
          <w:sz w:val="22"/>
        </w:rPr>
        <w:t>方案确认时间担忧</w:t>
      </w:r>
      <w:r>
        <w:rPr>
          <w:rFonts w:eastAsia="等线" w:ascii="Arial" w:cs="Arial" w:hAnsi="Arial"/>
          <w:sz w:val="22"/>
        </w:rPr>
        <w:t>：瀚华彭工担心立面修改导致施工图也要对应修改，时间紧张可能无法按原计划完成。</w:t>
      </w:r>
    </w:p>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1" w:id="1"/>
      <w:r>
        <w:rPr>
          <w:rFonts w:eastAsia="等线" w:ascii="Arial" w:cs="Arial" w:hAnsi="Arial"/>
          <w:b w:val="true"/>
          <w:sz w:val="36"/>
        </w:rPr>
        <w:t>待办</w:t>
      </w:r>
      <w:bookmarkEnd w:id="1"/>
    </w:p>
    <w:p>
      <w:pPr>
        <w:numPr>
          <w:numId w:val="43"/>
        </w:numPr>
        <w:spacing w:before="120" w:after="120" w:line="288" w:lineRule="auto"/>
        <w:ind w:left="0"/>
        <w:jc w:val="left"/>
      </w:pPr>
      <w:r>
        <w:rPr>
          <w:rFonts w:eastAsia="等线" w:ascii="Arial" w:cs="Arial" w:hAnsi="Arial"/>
          <w:sz w:val="22"/>
        </w:rPr>
        <w:t>金、何灿雄和瀚华彭工按照功能性把入口和车位范围排出来，再确定楼梯间和排风机房的位置是否需要挪动</w:t>
      </w:r>
      <w:r>
        <w:rPr>
          <w:rFonts w:eastAsia="等线" w:ascii="Arial" w:cs="Arial" w:hAnsi="Arial"/>
          <w:color w:val="3370ff"/>
          <w:sz w:val="22"/>
        </w:rPr>
        <w:t>@何灿雄</w:t>
      </w:r>
    </w:p>
    <w:p>
      <w:pPr>
        <w:numPr>
          <w:numId w:val="44"/>
        </w:numPr>
        <w:spacing w:before="120" w:after="120" w:line="288" w:lineRule="auto"/>
        <w:ind w:left="0"/>
        <w:jc w:val="left"/>
      </w:pPr>
      <w:r>
        <w:rPr>
          <w:rFonts w:eastAsia="等线" w:ascii="Arial" w:cs="Arial" w:hAnsi="Arial"/>
          <w:sz w:val="22"/>
        </w:rPr>
        <w:t>金、何灿雄和瀚华彭工解决三个车位和入户的问题，以及统一分区逻辑，然后再布置里面的结构，最后再确认排烟机房的位置</w:t>
      </w:r>
      <w:r>
        <w:rPr>
          <w:rFonts w:eastAsia="等线" w:ascii="Arial" w:cs="Arial" w:hAnsi="Arial"/>
          <w:color w:val="3370ff"/>
          <w:sz w:val="22"/>
        </w:rPr>
        <w:t>@何灿雄</w:t>
      </w:r>
    </w:p>
    <w:p>
      <w:pPr>
        <w:numPr>
          <w:numId w:val="45"/>
        </w:numPr>
        <w:spacing w:before="120" w:after="120" w:line="288" w:lineRule="auto"/>
        <w:ind w:left="0"/>
        <w:jc w:val="left"/>
      </w:pPr>
      <w:r>
        <w:rPr>
          <w:rFonts w:eastAsia="等线" w:ascii="Arial" w:cs="Arial" w:hAnsi="Arial"/>
          <w:sz w:val="22"/>
        </w:rPr>
        <w:t>瀚华彭工在南北户的户型图上圈几个边户的户型，发送给金工，以便其进行车位布置</w:t>
      </w:r>
    </w:p>
    <w:p>
      <w:pPr>
        <w:numPr>
          <w:numId w:val="46"/>
        </w:numPr>
        <w:spacing w:before="120" w:after="120" w:line="288" w:lineRule="auto"/>
        <w:ind w:left="0"/>
        <w:jc w:val="left"/>
      </w:pPr>
      <w:r>
        <w:rPr>
          <w:rFonts w:eastAsia="等线" w:ascii="Arial" w:cs="Arial" w:hAnsi="Arial"/>
          <w:sz w:val="22"/>
        </w:rPr>
        <w:t>金将会所的三专业意见以及按照精装修平面布局修改的楼梯模型发送给瀚华彭工</w:t>
      </w:r>
    </w:p>
    <w:p>
      <w:pPr>
        <w:numPr>
          <w:numId w:val="47"/>
        </w:numPr>
        <w:spacing w:before="120" w:after="120" w:line="288" w:lineRule="auto"/>
        <w:ind w:left="0"/>
        <w:jc w:val="left"/>
      </w:pPr>
      <w:r>
        <w:rPr>
          <w:rFonts w:eastAsia="等线" w:ascii="Arial" w:cs="Arial" w:hAnsi="Arial"/>
          <w:sz w:val="22"/>
        </w:rPr>
        <w:t>金修改车道规划，以增加车道长度</w:t>
      </w:r>
    </w:p>
    <w:p>
      <w:pPr>
        <w:numPr>
          <w:numId w:val="48"/>
        </w:numPr>
        <w:spacing w:before="120" w:after="120" w:line="288" w:lineRule="auto"/>
        <w:ind w:left="0"/>
        <w:jc w:val="left"/>
      </w:pPr>
      <w:r>
        <w:rPr>
          <w:rFonts w:eastAsia="等线" w:ascii="Arial" w:cs="Arial" w:hAnsi="Arial"/>
          <w:sz w:val="22"/>
        </w:rPr>
        <w:t>金重新规划消防车道的位置，确保其不影响庭院景观</w:t>
      </w:r>
    </w:p>
    <w:p>
      <w:pPr>
        <w:numPr>
          <w:numId w:val="49"/>
        </w:numPr>
        <w:spacing w:before="120" w:after="120" w:line="288" w:lineRule="auto"/>
        <w:ind w:left="0"/>
        <w:jc w:val="left"/>
      </w:pPr>
      <w:r>
        <w:rPr>
          <w:rFonts w:eastAsia="等线" w:ascii="Arial" w:cs="Arial" w:hAnsi="Arial"/>
          <w:sz w:val="22"/>
        </w:rPr>
        <w:t>金和规划局对接能否解决塔楼底部外墙轮廓线超出两米一的部分算战地的问题</w:t>
      </w:r>
    </w:p>
    <w:p>
      <w:pPr>
        <w:numPr>
          <w:numId w:val="50"/>
        </w:numPr>
        <w:spacing w:before="120" w:after="120" w:line="288" w:lineRule="auto"/>
        <w:ind w:left="0"/>
        <w:jc w:val="left"/>
      </w:pPr>
      <w:r>
        <w:rPr>
          <w:rFonts w:eastAsia="等线" w:ascii="Arial" w:cs="Arial" w:hAnsi="Arial"/>
          <w:sz w:val="22"/>
        </w:rPr>
        <w:t>金核对核具体的占地和通道规划是否可行</w:t>
      </w:r>
    </w:p>
    <w:p>
      <w:pPr>
        <w:numPr>
          <w:numId w:val="51"/>
        </w:numPr>
        <w:spacing w:before="120" w:after="120" w:line="288" w:lineRule="auto"/>
        <w:ind w:left="0"/>
        <w:jc w:val="left"/>
      </w:pPr>
      <w:r>
        <w:rPr>
          <w:rFonts w:eastAsia="等线" w:ascii="Arial" w:cs="Arial" w:hAnsi="Arial"/>
          <w:sz w:val="22"/>
        </w:rPr>
        <w:t>金在开场天井修改完成后，提供核验图给瀚华彭工</w:t>
      </w:r>
    </w:p>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2" w:id="2"/>
      <w:r>
        <w:rPr>
          <w:rFonts w:eastAsia="等线" w:ascii="Arial" w:cs="Arial" w:hAnsi="Arial"/>
          <w:b w:val="true"/>
          <w:sz w:val="36"/>
        </w:rPr>
        <w:t>智能章节</w:t>
      </w:r>
      <w:bookmarkEnd w:id="2"/>
    </w:p>
    <w:p>
      <w:pPr>
        <w:spacing w:before="120" w:after="120" w:line="288" w:lineRule="auto"/>
        <w:ind w:left="0"/>
        <w:jc w:val="left"/>
      </w:pPr>
      <w:hyperlink r:id="rId5">
        <w:r>
          <w:rPr>
            <w:rFonts w:eastAsia="等线" w:ascii="Arial" w:cs="Arial" w:hAnsi="Arial"/>
            <w:color w:val="3370ff"/>
            <w:sz w:val="22"/>
          </w:rPr>
          <w:t>09:37</w:t>
        </w:r>
      </w:hyperlink>
      <w:r>
        <w:rPr>
          <w:rFonts w:eastAsia="等线" w:ascii="Arial" w:cs="Arial" w:hAnsi="Arial"/>
          <w:b w:val="true"/>
          <w:sz w:val="22"/>
        </w:rPr>
        <w:t xml:space="preserve">  户型采光景、连接部分及地下室问题交流讨论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本章节金首先介绍将所有户型采光景套到总图和地库的情况，提到总图没问题，中间套、边套布局。何灿雄询问单体连接部分，金称已改成 3 米。开口天井乔小欣在改。采光景多数规整，主要问题在地下室，金圈出有问题的地方，认为施工图方式没问题，展示了院墙线。</w:t>
            </w:r>
          </w:p>
        </w:tc>
      </w:tr>
    </w:tbl>
    <w:p>
      <w:pPr>
        <w:spacing w:before="120" w:after="120" w:line="288" w:lineRule="auto"/>
        <w:ind w:left="0"/>
        <w:jc w:val="left"/>
      </w:pPr>
      <w:hyperlink r:id="rId6">
        <w:r>
          <w:rPr>
            <w:rFonts w:eastAsia="等线" w:ascii="Arial" w:cs="Arial" w:hAnsi="Arial"/>
            <w:color w:val="3370ff"/>
            <w:sz w:val="22"/>
          </w:rPr>
          <w:t>12:18</w:t>
        </w:r>
      </w:hyperlink>
      <w:r>
        <w:rPr>
          <w:rFonts w:eastAsia="等线" w:ascii="Arial" w:cs="Arial" w:hAnsi="Arial"/>
          <w:b w:val="true"/>
          <w:sz w:val="22"/>
        </w:rPr>
        <w:t xml:space="preserve">  关于建筑地下室采光景、车道、分户墙等问题的讨论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本章节主要讨论建筑相关问题。涉及赠送区域与采光景的对位，车道与车位布置问题，提出梯形采光景建议并探讨顶板预留。还谈到分户墙，确定验收后施工、不共墙原则，地上地下均如此，同时提及 4 栋可能存在问题，但未详细说明具体情况 。</w:t>
            </w:r>
          </w:p>
        </w:tc>
      </w:tr>
    </w:tbl>
    <w:p>
      <w:pPr>
        <w:spacing w:before="120" w:after="120" w:line="288" w:lineRule="auto"/>
        <w:ind w:left="0"/>
        <w:jc w:val="left"/>
      </w:pPr>
      <w:hyperlink r:id="rId7">
        <w:r>
          <w:rPr>
            <w:rFonts w:eastAsia="等线" w:ascii="Arial" w:cs="Arial" w:hAnsi="Arial"/>
            <w:color w:val="3370ff"/>
            <w:sz w:val="22"/>
          </w:rPr>
          <w:t>19:01</w:t>
        </w:r>
      </w:hyperlink>
      <w:r>
        <w:rPr>
          <w:rFonts w:eastAsia="等线" w:ascii="Arial" w:cs="Arial" w:hAnsi="Arial"/>
          <w:b w:val="true"/>
          <w:sz w:val="22"/>
        </w:rPr>
        <w:t xml:space="preserve">  关于建筑楼栋及采光、砌墙等问题的讨论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本章节主要讨论建筑栋号及相关布局。提及4栋、5栋位置，交流建筑轮廓线形状并非直线。还探讨砌墙位置，墙右边为采光景，中间有拖缝，小盾为卫生间采光。就采光问题，认为首层有的话按首层预留 。</w:t>
            </w:r>
          </w:p>
        </w:tc>
      </w:tr>
    </w:tbl>
    <w:p>
      <w:pPr>
        <w:spacing w:before="120" w:after="120" w:line="288" w:lineRule="auto"/>
        <w:ind w:left="0"/>
        <w:jc w:val="left"/>
      </w:pPr>
      <w:hyperlink r:id="rId8">
        <w:r>
          <w:rPr>
            <w:rFonts w:eastAsia="等线" w:ascii="Arial" w:cs="Arial" w:hAnsi="Arial"/>
            <w:color w:val="3370ff"/>
            <w:sz w:val="22"/>
          </w:rPr>
          <w:t>20:45</w:t>
        </w:r>
      </w:hyperlink>
      <w:r>
        <w:rPr>
          <w:rFonts w:eastAsia="等线" w:ascii="Arial" w:cs="Arial" w:hAnsi="Arial"/>
          <w:b w:val="true"/>
          <w:sz w:val="22"/>
        </w:rPr>
        <w:t xml:space="preserve">  关于项目门头预留、柱转换及车库做法的讨论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相关问题。涉及分缝位置按总图拼接；柱转换方面，样板房随精装修做，其他楼毛坯交付不转换。还谈到门头预留，要统一位置，影响车道可上下挪动，出入口位置的水电管景等需移开，车库后续按一定规划实施。</w:t>
            </w:r>
          </w:p>
        </w:tc>
      </w:tr>
    </w:tbl>
    <w:p>
      <w:pPr>
        <w:spacing w:before="120" w:after="120" w:line="288" w:lineRule="auto"/>
        <w:ind w:left="0"/>
        <w:jc w:val="left"/>
      </w:pPr>
      <w:hyperlink r:id="rId9">
        <w:r>
          <w:rPr>
            <w:rFonts w:eastAsia="等线" w:ascii="Arial" w:cs="Arial" w:hAnsi="Arial"/>
            <w:color w:val="3370ff"/>
            <w:sz w:val="22"/>
          </w:rPr>
          <w:t>22:27</w:t>
        </w:r>
      </w:hyperlink>
      <w:r>
        <w:rPr>
          <w:rFonts w:eastAsia="等线" w:ascii="Arial" w:cs="Arial" w:hAnsi="Arial"/>
          <w:b w:val="true"/>
          <w:sz w:val="22"/>
        </w:rPr>
        <w:t xml:space="preserve">  车库设计方案研讨：停车位、入户、楼梯间等相关问题交流</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车库设计相关事宜，统一定下每户保证两个停车位、有灰空间可直接入户且有门头的原则，探讨子母车位甲方是否接受及转换方案，还提及楼梯间、电表间、剪力墙处理，如楼梯间可挪、电表间位置可筛，剪力墙需落地，也讨论了大跨度改造设想及结构影响 。</w:t>
            </w:r>
          </w:p>
        </w:tc>
      </w:tr>
    </w:tbl>
    <w:p>
      <w:pPr>
        <w:spacing w:before="120" w:after="120" w:line="288" w:lineRule="auto"/>
        <w:ind w:left="0"/>
        <w:jc w:val="left"/>
      </w:pPr>
      <w:hyperlink r:id="rId10">
        <w:r>
          <w:rPr>
            <w:rFonts w:eastAsia="等线" w:ascii="Arial" w:cs="Arial" w:hAnsi="Arial"/>
            <w:color w:val="3370ff"/>
            <w:sz w:val="22"/>
          </w:rPr>
          <w:t>31:47</w:t>
        </w:r>
      </w:hyperlink>
      <w:r>
        <w:rPr>
          <w:rFonts w:eastAsia="等线" w:ascii="Arial" w:cs="Arial" w:hAnsi="Arial"/>
          <w:b w:val="true"/>
          <w:sz w:val="22"/>
        </w:rPr>
        <w:t xml:space="preserve">  关于建筑结构改造（含电梯设置、墙体柱子处理、大跨度转换）的讨论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围绕建筑改造展开讨论，瀚华彭工与何灿雄探讨电梯位置及墙体保留问题，何灿雄提出中转换，墙体不保留，将剪墙挪到两边以实现大跨度，还提及地下室同样大跨度。同时询问不利条件和代价，谈及全转换，何灿雄表示要转换掉不必要的实现大空间，全转换跨度有12米或14米 。</w:t>
            </w:r>
          </w:p>
        </w:tc>
      </w:tr>
    </w:tbl>
    <w:p>
      <w:pPr>
        <w:spacing w:before="120" w:after="120" w:line="288" w:lineRule="auto"/>
        <w:ind w:left="0"/>
        <w:jc w:val="left"/>
      </w:pPr>
      <w:hyperlink r:id="rId11">
        <w:r>
          <w:rPr>
            <w:rFonts w:eastAsia="等线" w:ascii="Arial" w:cs="Arial" w:hAnsi="Arial"/>
            <w:color w:val="3370ff"/>
            <w:sz w:val="22"/>
          </w:rPr>
          <w:t>33:59</w:t>
        </w:r>
      </w:hyperlink>
      <w:r>
        <w:rPr>
          <w:rFonts w:eastAsia="等线" w:ascii="Arial" w:cs="Arial" w:hAnsi="Arial"/>
          <w:b w:val="true"/>
          <w:sz w:val="22"/>
        </w:rPr>
        <w:t xml:space="preserve">  讨论建筑结构转换及分户墙、车道设置原则</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结构与分户墙等问题。提出将剪力墙全部转为梁柱体系形成大空间，但实施有难度。重点探讨分户墙原则，认为应跟着院墙走，侧边车道尽量按院子规划，不够时可拉平，还提及车道宽度可灵活调整，同时还提到了采光景相关疑问 。</w:t>
            </w:r>
          </w:p>
        </w:tc>
      </w:tr>
    </w:tbl>
    <w:p>
      <w:pPr>
        <w:spacing w:before="120" w:after="120" w:line="288" w:lineRule="auto"/>
        <w:ind w:left="0"/>
        <w:jc w:val="left"/>
      </w:pPr>
      <w:hyperlink r:id="rId12">
        <w:r>
          <w:rPr>
            <w:rFonts w:eastAsia="等线" w:ascii="Arial" w:cs="Arial" w:hAnsi="Arial"/>
            <w:color w:val="3370ff"/>
            <w:sz w:val="22"/>
          </w:rPr>
          <w:t>38:01</w:t>
        </w:r>
      </w:hyperlink>
      <w:r>
        <w:rPr>
          <w:rFonts w:eastAsia="等线" w:ascii="Arial" w:cs="Arial" w:hAnsi="Arial"/>
          <w:b w:val="true"/>
          <w:sz w:val="22"/>
        </w:rPr>
        <w:t xml:space="preserve">  讨论地下室流线、车位设置及货值相关问题</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讨论地下室规划，包括通道宽度、流线设置，认为可设单行线保证环通。还提及车位布置，要尽量在南北方向解决，设备房在竖向通道边。围绕车位数量和报规展开交流，强调车位对保货值的重要性，同时探讨了人房车位不算货值的问题。</w:t>
            </w:r>
          </w:p>
        </w:tc>
      </w:tr>
    </w:tbl>
    <w:p>
      <w:pPr>
        <w:spacing w:before="120" w:after="120" w:line="288" w:lineRule="auto"/>
        <w:ind w:left="0"/>
        <w:jc w:val="left"/>
      </w:pPr>
      <w:hyperlink r:id="rId13">
        <w:r>
          <w:rPr>
            <w:rFonts w:eastAsia="等线" w:ascii="Arial" w:cs="Arial" w:hAnsi="Arial"/>
            <w:color w:val="3370ff"/>
            <w:sz w:val="22"/>
          </w:rPr>
          <w:t>42:39</w:t>
        </w:r>
      </w:hyperlink>
      <w:r>
        <w:rPr>
          <w:rFonts w:eastAsia="等线" w:ascii="Arial" w:cs="Arial" w:hAnsi="Arial"/>
          <w:b w:val="true"/>
          <w:sz w:val="22"/>
        </w:rPr>
        <w:t xml:space="preserve">  地下室结构布置及相关问题讨论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结构问题，包括地下室塔楼柱子转换、电梯位置设置对结构的影响，分析纯转化成本。还探讨柱子抽调原则，如尽量抽掉影响规则性的柱子，同时要考虑跨度。此外，提及车位、门头、楼梯间等布局，以及房屋分区和楼梯设置原则，需保证疏散并考虑不同区域的布局合理性 。</w:t>
            </w:r>
          </w:p>
        </w:tc>
      </w:tr>
    </w:tbl>
    <w:p>
      <w:pPr>
        <w:spacing w:before="120" w:after="120" w:line="288" w:lineRule="auto"/>
        <w:ind w:left="0"/>
        <w:jc w:val="left"/>
      </w:pPr>
      <w:hyperlink r:id="rId14">
        <w:r>
          <w:rPr>
            <w:rFonts w:eastAsia="等线" w:ascii="Arial" w:cs="Arial" w:hAnsi="Arial"/>
            <w:color w:val="3370ff"/>
            <w:sz w:val="22"/>
          </w:rPr>
          <w:t>01:12:15</w:t>
        </w:r>
      </w:hyperlink>
      <w:r>
        <w:rPr>
          <w:rFonts w:eastAsia="等线" w:ascii="Arial" w:cs="Arial" w:hAnsi="Arial"/>
          <w:b w:val="true"/>
          <w:sz w:val="22"/>
        </w:rPr>
        <w:t xml:space="preserve">  房屋分区、排烟机房位置及车位流线讨论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围绕房屋分区、排风、车位及流线等问题展开讨论。因涉及赠送位置，房屋分区或需改变，排风位置、面积等需确定；要先解决三个车位和入户问题，统一分区逻辑，再布内部结构；还提及侧边通道单车原则，探讨北户车位布置，强调楼梯位置保留和入户通道宽度。</w:t>
            </w:r>
          </w:p>
        </w:tc>
      </w:tr>
    </w:tbl>
    <w:p>
      <w:pPr>
        <w:spacing w:before="120" w:after="120" w:line="288" w:lineRule="auto"/>
        <w:ind w:left="0"/>
        <w:jc w:val="left"/>
      </w:pPr>
      <w:hyperlink r:id="rId15">
        <w:r>
          <w:rPr>
            <w:rFonts w:eastAsia="等线" w:ascii="Arial" w:cs="Arial" w:hAnsi="Arial"/>
            <w:color w:val="3370ff"/>
            <w:sz w:val="22"/>
          </w:rPr>
          <w:t>01:28:16</w:t>
        </w:r>
      </w:hyperlink>
      <w:r>
        <w:rPr>
          <w:rFonts w:eastAsia="等线" w:ascii="Arial" w:cs="Arial" w:hAnsi="Arial"/>
          <w:b w:val="true"/>
          <w:sz w:val="22"/>
        </w:rPr>
        <w:t xml:space="preserve">  讨论户型车位布置、会所及大唐区域边界线问题</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本章节主要讨论户型车位布置，涉及南北边户，决定金工先按柱子布好典型示意项目。还谈及二期 217 户型车位选择，会所方面，金工称按精装修布局改进并会发图。此外，提到大唐区域边界线，金工表示需拷图再处理，对于会所富艺城北侧边界线的必要性提出疑问。</w:t>
            </w:r>
          </w:p>
        </w:tc>
      </w:tr>
    </w:tbl>
    <w:p>
      <w:pPr>
        <w:spacing w:before="120" w:after="120" w:line="288" w:lineRule="auto"/>
        <w:ind w:left="0"/>
        <w:jc w:val="left"/>
      </w:pPr>
      <w:hyperlink r:id="rId16">
        <w:r>
          <w:rPr>
            <w:rFonts w:eastAsia="等线" w:ascii="Arial" w:cs="Arial" w:hAnsi="Arial"/>
            <w:color w:val="3370ff"/>
            <w:sz w:val="22"/>
          </w:rPr>
          <w:t>01:34:07</w:t>
        </w:r>
      </w:hyperlink>
      <w:r>
        <w:rPr>
          <w:rFonts w:eastAsia="等线" w:ascii="Arial" w:cs="Arial" w:hAnsi="Arial"/>
          <w:b w:val="true"/>
          <w:sz w:val="22"/>
        </w:rPr>
        <w:t xml:space="preserve">  关于会所机房设置及相关图纸问题的交流</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会所相关问题。瀚华彭工让金提供会所南边机房最新范围后再确定位置。还谈及地下室机房布置，瀚华彭工让金先别改动，其会圈一圈大概范围，提到房间面积要有记录。此外，金询问操作问题，如切模型、清线等，还提及拷图及部分精装修情况。</w:t>
            </w:r>
          </w:p>
        </w:tc>
      </w:tr>
    </w:tbl>
    <w:p>
      <w:pPr>
        <w:spacing w:before="120" w:after="120" w:line="288" w:lineRule="auto"/>
        <w:ind w:left="0"/>
        <w:jc w:val="left"/>
      </w:pPr>
      <w:hyperlink r:id="rId17">
        <w:r>
          <w:rPr>
            <w:rFonts w:eastAsia="等线" w:ascii="Arial" w:cs="Arial" w:hAnsi="Arial"/>
            <w:color w:val="3370ff"/>
            <w:sz w:val="22"/>
          </w:rPr>
          <w:t>01:37:33</w:t>
        </w:r>
      </w:hyperlink>
      <w:r>
        <w:rPr>
          <w:rFonts w:eastAsia="等线" w:ascii="Arial" w:cs="Arial" w:hAnsi="Arial"/>
          <w:b w:val="true"/>
          <w:sz w:val="22"/>
        </w:rPr>
        <w:t xml:space="preserve">  金与瀚华彭工等关于建筑布局与设备放置的讨论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讨论物业用房、房屋分区、水泵房等布局问题，如调整尺寸、确定开门方向。还谈及车道设置，规定车与侧壁距离至少3米。此外，探讨楼梯封闭与疏散通道规划，以及空调外机摆放位置，强调评估对对立面的影响，考虑合适的摆放地点 。</w:t>
            </w:r>
          </w:p>
        </w:tc>
      </w:tr>
    </w:tbl>
    <w:p>
      <w:pPr>
        <w:spacing w:before="120" w:after="120" w:line="288" w:lineRule="auto"/>
        <w:ind w:left="0"/>
        <w:jc w:val="left"/>
      </w:pPr>
      <w:hyperlink r:id="rId18">
        <w:r>
          <w:rPr>
            <w:rFonts w:eastAsia="等线" w:ascii="Arial" w:cs="Arial" w:hAnsi="Arial"/>
            <w:color w:val="3370ff"/>
            <w:sz w:val="22"/>
          </w:rPr>
          <w:t>01:48:27</w:t>
        </w:r>
      </w:hyperlink>
      <w:r>
        <w:rPr>
          <w:rFonts w:eastAsia="等线" w:ascii="Arial" w:cs="Arial" w:hAnsi="Arial"/>
          <w:b w:val="true"/>
          <w:sz w:val="22"/>
        </w:rPr>
        <w:t xml:space="preserve">  建筑设计消防车道、占地计算及布局等问题讨论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规划相关问题，包括消防车道位置调整，甲方不接受屋顶轮廓线二改，探讨占地计算规则，如廊子、飘檐等是否算占地；还提及南向区域占地计算待确认；公寓门厅、配电房布局调整及电梯镜像等设想，部分方案因规定或甲方要求需进一步探讨确定 。</w:t>
            </w:r>
          </w:p>
        </w:tc>
      </w:tr>
    </w:tbl>
    <w:p>
      <w:pPr>
        <w:spacing w:before="120" w:after="120" w:line="288" w:lineRule="auto"/>
        <w:ind w:left="0"/>
        <w:jc w:val="left"/>
      </w:pPr>
      <w:hyperlink r:id="rId19">
        <w:r>
          <w:rPr>
            <w:rFonts w:eastAsia="等线" w:ascii="Arial" w:cs="Arial" w:hAnsi="Arial"/>
            <w:color w:val="3370ff"/>
            <w:sz w:val="22"/>
          </w:rPr>
          <w:t>02:04:05</w:t>
        </w:r>
      </w:hyperlink>
      <w:r>
        <w:rPr>
          <w:rFonts w:eastAsia="等线" w:ascii="Arial" w:cs="Arial" w:hAnsi="Arial"/>
          <w:b w:val="true"/>
          <w:sz w:val="22"/>
        </w:rPr>
        <w:t xml:space="preserve">  讨论进项位置及流通道设置方案</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本章节讨论了进项位置，瀚华彭工认为要从特定位置进，因其与合同及蛋糕面位置有关。之后大家探讨方案可行性，金提出删去杂乱部分、不要门厅，从某位置进经通道出，何灿雄表示认同。</w:t>
            </w:r>
          </w:p>
        </w:tc>
      </w:tr>
    </w:tbl>
    <w:p>
      <w:pPr>
        <w:spacing w:before="120" w:after="120" w:line="288" w:lineRule="auto"/>
        <w:ind w:left="0"/>
        <w:jc w:val="left"/>
      </w:pPr>
      <w:hyperlink r:id="rId20">
        <w:r>
          <w:rPr>
            <w:rFonts w:eastAsia="等线" w:ascii="Arial" w:cs="Arial" w:hAnsi="Arial"/>
            <w:color w:val="3370ff"/>
            <w:sz w:val="22"/>
          </w:rPr>
          <w:t>02:05:38</w:t>
        </w:r>
      </w:hyperlink>
      <w:r>
        <w:rPr>
          <w:rFonts w:eastAsia="等线" w:ascii="Arial" w:cs="Arial" w:hAnsi="Arial"/>
          <w:b w:val="true"/>
          <w:sz w:val="22"/>
        </w:rPr>
        <w:t xml:space="preserve">  建筑方案讨论与时间安排沟通</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讨论了设计方案相关问题。提出做一部分设计，留出苏珊通道和小门厅。还谈及宇鹏占地计算需进一步核实。关于核验图，图纸改完即提。同时探讨了立面风格改变对施工图的影响，瀚华彭工担心按原时间完成有困难，建议先进行IM第二次，各方表示会后再沟通。</w:t>
            </w:r>
          </w:p>
        </w:tc>
      </w:tr>
    </w:tbl>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3" w:id="3"/>
      <w:r>
        <w:rPr>
          <w:rFonts w:eastAsia="等线" w:ascii="Arial" w:cs="Arial" w:hAnsi="Arial"/>
          <w:b w:val="true"/>
          <w:sz w:val="36"/>
        </w:rPr>
        <w:t>相关链接</w:t>
      </w:r>
      <w:bookmarkEnd w:id="3"/>
    </w:p>
    <w:p>
      <w:pPr>
        <w:numPr>
          <w:numId w:val="52"/>
        </w:numPr>
        <w:spacing w:before="120" w:after="120" w:line="288" w:lineRule="auto"/>
        <w:ind w:left="0"/>
        <w:jc w:val="left"/>
      </w:pPr>
      <w:r>
        <w:rPr>
          <w:rFonts w:eastAsia="等线" w:ascii="Arial" w:cs="Arial" w:hAnsi="Arial"/>
          <w:sz w:val="22"/>
        </w:rPr>
        <w:t>妙记：</w:t>
      </w:r>
      <w:hyperlink r:id="rId21">
        <w:r>
          <w:rPr>
            <w:rFonts w:eastAsia="等线" w:ascii="Arial" w:cs="Arial" w:hAnsi="Arial"/>
            <w:color w:val="3370ff"/>
            <w:sz w:val="22"/>
          </w:rPr>
          <w:t>地下室施工图</w:t>
        </w:r>
      </w:hyperlink>
    </w:p>
    <w:p>
      <w:pPr>
        <w:numPr>
          <w:numId w:val="53"/>
        </w:numPr>
        <w:spacing w:before="120" w:after="120" w:line="288" w:lineRule="auto"/>
        <w:ind w:left="0"/>
        <w:jc w:val="left"/>
      </w:pPr>
      <w:r>
        <w:rPr>
          <w:rFonts w:eastAsia="等线" w:ascii="Arial" w:cs="Arial" w:hAnsi="Arial"/>
          <w:sz w:val="22"/>
        </w:rPr>
        <w:t>文字记录</w:t>
      </w:r>
    </w:p>
    <w:p>
      <w:pPr>
        <w:numPr>
          <w:numId w:val="54"/>
        </w:numPr>
        <w:spacing w:before="120" w:after="120" w:line="288" w:lineRule="auto"/>
        <w:ind w:left="453"/>
        <w:jc w:val="left"/>
      </w:pPr>
      <w:hyperlink r:id="rId22">
        <w:r>
          <w:rPr>
            <w:rFonts w:eastAsia="等线" w:ascii="Arial" w:cs="Arial" w:hAnsi="Arial"/>
            <w:color w:val="3370ff"/>
            <w:sz w:val="22"/>
          </w:rPr>
          <w:t>地下室施工图 2025年5月12日</w:t>
        </w:r>
      </w:hyperlink>
    </w:p>
    <w:sectPr>
      <w:footerReference w:type="default" r:id="rId3"/>
      <w:headerReference w:type="default" r:id="rId23"/>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rsidP="" w:rsidRDefault="">
    <w:pPr>
      <w:pStyle w:val="Header"/>
    </w:pPr>
    <w:r>
      <w:rPr>
        <w:noProof/>
      </w:rPr>
      <w:pict>
        <v:shapetype id="_x0000_t75" coordsize="21600,21600" o:spt="75.0" path="m@4@5l@4@11@9@11@9@5xe" stroked="f" filled="f" o:preferrelative="t">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o:spid="_x0000_s1025" type="#_x0000_t75" o:allowincell="f" style="position:absolute;left:0;text-align:left;margin-left:0;margin-top:0;width:414pt;height:697.5pt;z-index:-251645952;mso-wrap-edited:f;mso-width-percent:0;mso-height-percent:0;mso-position-horizontal:center;mso-position-horizontal-relative:margin;mso-position-vertical:center;mso-position-vertical-relative:margin;mso-width-percent:0;mso-height-percent:0">
          <w10:wrap anchorx="margin" anchory="margin"/>
          <v:imagedata r:id="rId1" o:title="image899"/>
        </v:shape>
      </w:pict>
    </w:r>
  </w:p>
</w:hdr>
</file>

<file path=word/numbering.xml><?xml version="1.0" encoding="utf-8"?>
<w:numbering xmlns:w="http://schemas.openxmlformats.org/wordprocessingml/2006/main">
  <w:abstractNum w:abstractNumId="143629">
    <w:lvl>
      <w:numFmt w:val="bullet"/>
      <w:suff w:val="tab"/>
      <w:lvlText w:val="•"/>
      <w:rPr>
        <w:color w:val="3370ff"/>
      </w:rPr>
    </w:lvl>
  </w:abstractNum>
  <w:abstractNum w:abstractNumId="143630">
    <w:lvl>
      <w:numFmt w:val="bullet"/>
      <w:suff w:val="tab"/>
      <w:lvlText w:val="•"/>
      <w:rPr>
        <w:color w:val="3370ff"/>
      </w:rPr>
    </w:lvl>
  </w:abstractNum>
  <w:abstractNum w:abstractNumId="143631">
    <w:lvl>
      <w:numFmt w:val="bullet"/>
      <w:suff w:val="tab"/>
      <w:lvlText w:val="•"/>
      <w:rPr>
        <w:color w:val="3370ff"/>
      </w:rPr>
    </w:lvl>
  </w:abstractNum>
  <w:abstractNum w:abstractNumId="143632">
    <w:lvl>
      <w:numFmt w:val="bullet"/>
      <w:suff w:val="tab"/>
      <w:lvlText w:val="•"/>
      <w:rPr>
        <w:color w:val="3370ff"/>
      </w:rPr>
    </w:lvl>
  </w:abstractNum>
  <w:abstractNum w:abstractNumId="143633">
    <w:lvl>
      <w:numFmt w:val="bullet"/>
      <w:suff w:val="tab"/>
      <w:lvlText w:val="￮"/>
      <w:rPr>
        <w:color w:val="3370ff"/>
      </w:rPr>
    </w:lvl>
  </w:abstractNum>
  <w:abstractNum w:abstractNumId="143634">
    <w:lvl>
      <w:numFmt w:val="bullet"/>
      <w:suff w:val="tab"/>
      <w:lvlText w:val="￮"/>
      <w:rPr>
        <w:color w:val="3370ff"/>
      </w:rPr>
    </w:lvl>
  </w:abstractNum>
  <w:abstractNum w:abstractNumId="143635">
    <w:lvl>
      <w:numFmt w:val="bullet"/>
      <w:suff w:val="tab"/>
      <w:lvlText w:val="￮"/>
      <w:rPr>
        <w:color w:val="3370ff"/>
      </w:rPr>
    </w:lvl>
  </w:abstractNum>
  <w:abstractNum w:abstractNumId="143636">
    <w:lvl>
      <w:numFmt w:val="bullet"/>
      <w:suff w:val="tab"/>
      <w:lvlText w:val="•"/>
      <w:rPr>
        <w:color w:val="3370ff"/>
      </w:rPr>
    </w:lvl>
  </w:abstractNum>
  <w:abstractNum w:abstractNumId="143637">
    <w:lvl>
      <w:numFmt w:val="bullet"/>
      <w:suff w:val="tab"/>
      <w:lvlText w:val="￮"/>
      <w:rPr>
        <w:color w:val="3370ff"/>
      </w:rPr>
    </w:lvl>
  </w:abstractNum>
  <w:abstractNum w:abstractNumId="143638">
    <w:lvl>
      <w:numFmt w:val="bullet"/>
      <w:suff w:val="tab"/>
      <w:lvlText w:val="￮"/>
      <w:rPr>
        <w:color w:val="3370ff"/>
      </w:rPr>
    </w:lvl>
  </w:abstractNum>
  <w:abstractNum w:abstractNumId="143639">
    <w:lvl>
      <w:numFmt w:val="bullet"/>
      <w:suff w:val="tab"/>
      <w:lvlText w:val="￮"/>
      <w:rPr>
        <w:color w:val="3370ff"/>
      </w:rPr>
    </w:lvl>
  </w:abstractNum>
  <w:abstractNum w:abstractNumId="143640">
    <w:lvl>
      <w:numFmt w:val="bullet"/>
      <w:suff w:val="tab"/>
      <w:lvlText w:val="•"/>
      <w:rPr>
        <w:color w:val="3370ff"/>
      </w:rPr>
    </w:lvl>
  </w:abstractNum>
  <w:abstractNum w:abstractNumId="143641">
    <w:lvl>
      <w:numFmt w:val="bullet"/>
      <w:suff w:val="tab"/>
      <w:lvlText w:val="￮"/>
      <w:rPr>
        <w:color w:val="3370ff"/>
      </w:rPr>
    </w:lvl>
  </w:abstractNum>
  <w:abstractNum w:abstractNumId="143642">
    <w:lvl>
      <w:numFmt w:val="bullet"/>
      <w:suff w:val="tab"/>
      <w:lvlText w:val="￮"/>
      <w:rPr>
        <w:color w:val="3370ff"/>
      </w:rPr>
    </w:lvl>
  </w:abstractNum>
  <w:abstractNum w:abstractNumId="143643">
    <w:lvl>
      <w:numFmt w:val="bullet"/>
      <w:suff w:val="tab"/>
      <w:lvlText w:val="￮"/>
      <w:rPr>
        <w:color w:val="3370ff"/>
      </w:rPr>
    </w:lvl>
  </w:abstractNum>
  <w:abstractNum w:abstractNumId="143644">
    <w:lvl>
      <w:numFmt w:val="bullet"/>
      <w:suff w:val="tab"/>
      <w:lvlText w:val="•"/>
      <w:rPr>
        <w:color w:val="3370ff"/>
      </w:rPr>
    </w:lvl>
  </w:abstractNum>
  <w:abstractNum w:abstractNumId="143645">
    <w:lvl>
      <w:numFmt w:val="bullet"/>
      <w:suff w:val="tab"/>
      <w:lvlText w:val="￮"/>
      <w:rPr>
        <w:color w:val="3370ff"/>
      </w:rPr>
    </w:lvl>
  </w:abstractNum>
  <w:abstractNum w:abstractNumId="143646">
    <w:lvl>
      <w:numFmt w:val="bullet"/>
      <w:suff w:val="tab"/>
      <w:lvlText w:val="￮"/>
      <w:rPr>
        <w:color w:val="3370ff"/>
      </w:rPr>
    </w:lvl>
  </w:abstractNum>
  <w:abstractNum w:abstractNumId="143647">
    <w:lvl>
      <w:numFmt w:val="bullet"/>
      <w:suff w:val="tab"/>
      <w:lvlText w:val="￮"/>
      <w:rPr>
        <w:color w:val="3370ff"/>
      </w:rPr>
    </w:lvl>
  </w:abstractNum>
  <w:abstractNum w:abstractNumId="143648">
    <w:lvl>
      <w:numFmt w:val="bullet"/>
      <w:suff w:val="tab"/>
      <w:lvlText w:val="•"/>
      <w:rPr>
        <w:color w:val="3370ff"/>
      </w:rPr>
    </w:lvl>
  </w:abstractNum>
  <w:abstractNum w:abstractNumId="143649">
    <w:lvl>
      <w:numFmt w:val="bullet"/>
      <w:suff w:val="tab"/>
      <w:lvlText w:val="￮"/>
      <w:rPr>
        <w:color w:val="3370ff"/>
      </w:rPr>
    </w:lvl>
  </w:abstractNum>
  <w:abstractNum w:abstractNumId="143650">
    <w:lvl>
      <w:numFmt w:val="bullet"/>
      <w:suff w:val="tab"/>
      <w:lvlText w:val="￮"/>
      <w:rPr>
        <w:color w:val="3370ff"/>
      </w:rPr>
    </w:lvl>
  </w:abstractNum>
  <w:abstractNum w:abstractNumId="143651">
    <w:lvl>
      <w:numFmt w:val="bullet"/>
      <w:suff w:val="tab"/>
      <w:lvlText w:val="￮"/>
      <w:rPr>
        <w:color w:val="3370ff"/>
      </w:rPr>
    </w:lvl>
  </w:abstractNum>
  <w:abstractNum w:abstractNumId="143652">
    <w:lvl>
      <w:numFmt w:val="bullet"/>
      <w:suff w:val="tab"/>
      <w:lvlText w:val="￮"/>
      <w:rPr>
        <w:color w:val="3370ff"/>
      </w:rPr>
    </w:lvl>
  </w:abstractNum>
  <w:abstractNum w:abstractNumId="143653">
    <w:lvl>
      <w:numFmt w:val="bullet"/>
      <w:suff w:val="tab"/>
      <w:lvlText w:val="￮"/>
      <w:rPr>
        <w:color w:val="3370ff"/>
      </w:rPr>
    </w:lvl>
  </w:abstractNum>
  <w:abstractNum w:abstractNumId="143654">
    <w:lvl>
      <w:numFmt w:val="bullet"/>
      <w:suff w:val="tab"/>
      <w:lvlText w:val="•"/>
      <w:rPr>
        <w:color w:val="3370ff"/>
      </w:rPr>
    </w:lvl>
  </w:abstractNum>
  <w:abstractNum w:abstractNumId="143655">
    <w:lvl>
      <w:numFmt w:val="bullet"/>
      <w:suff w:val="tab"/>
      <w:lvlText w:val="￮"/>
      <w:rPr>
        <w:color w:val="3370ff"/>
      </w:rPr>
    </w:lvl>
  </w:abstractNum>
  <w:abstractNum w:abstractNumId="143656">
    <w:lvl>
      <w:numFmt w:val="bullet"/>
      <w:suff w:val="tab"/>
      <w:lvlText w:val="￮"/>
      <w:rPr>
        <w:color w:val="3370ff"/>
      </w:rPr>
    </w:lvl>
  </w:abstractNum>
  <w:abstractNum w:abstractNumId="143657">
    <w:lvl>
      <w:numFmt w:val="bullet"/>
      <w:suff w:val="tab"/>
      <w:lvlText w:val="￮"/>
      <w:rPr>
        <w:color w:val="3370ff"/>
      </w:rPr>
    </w:lvl>
  </w:abstractNum>
  <w:abstractNum w:abstractNumId="143658">
    <w:lvl>
      <w:numFmt w:val="bullet"/>
      <w:suff w:val="tab"/>
      <w:lvlText w:val="￮"/>
      <w:rPr>
        <w:color w:val="3370ff"/>
      </w:rPr>
    </w:lvl>
  </w:abstractNum>
  <w:abstractNum w:abstractNumId="143659">
    <w:lvl>
      <w:numFmt w:val="bullet"/>
      <w:suff w:val="tab"/>
      <w:lvlText w:val="•"/>
      <w:rPr>
        <w:color w:val="3370ff"/>
      </w:rPr>
    </w:lvl>
  </w:abstractNum>
  <w:abstractNum w:abstractNumId="143660">
    <w:lvl>
      <w:numFmt w:val="bullet"/>
      <w:suff w:val="tab"/>
      <w:lvlText w:val="￮"/>
      <w:rPr>
        <w:color w:val="3370ff"/>
      </w:rPr>
    </w:lvl>
  </w:abstractNum>
  <w:abstractNum w:abstractNumId="143661">
    <w:lvl>
      <w:numFmt w:val="bullet"/>
      <w:suff w:val="tab"/>
      <w:lvlText w:val="￮"/>
      <w:rPr>
        <w:color w:val="3370ff"/>
      </w:rPr>
    </w:lvl>
  </w:abstractNum>
  <w:abstractNum w:abstractNumId="143662">
    <w:lvl>
      <w:numFmt w:val="bullet"/>
      <w:suff w:val="tab"/>
      <w:lvlText w:val="￮"/>
      <w:rPr>
        <w:color w:val="3370ff"/>
      </w:rPr>
    </w:lvl>
  </w:abstractNum>
  <w:abstractNum w:abstractNumId="143663">
    <w:lvl>
      <w:numFmt w:val="bullet"/>
      <w:suff w:val="tab"/>
      <w:lvlText w:val="￮"/>
      <w:rPr>
        <w:color w:val="3370ff"/>
      </w:rPr>
    </w:lvl>
  </w:abstractNum>
  <w:abstractNum w:abstractNumId="143664">
    <w:lvl>
      <w:numFmt w:val="bullet"/>
      <w:suff w:val="tab"/>
      <w:lvlText w:val="￮"/>
      <w:rPr>
        <w:color w:val="3370ff"/>
      </w:rPr>
    </w:lvl>
  </w:abstractNum>
  <w:abstractNum w:abstractNumId="143665">
    <w:lvl>
      <w:numFmt w:val="bullet"/>
      <w:suff w:val="tab"/>
      <w:lvlText w:val="￮"/>
      <w:rPr>
        <w:color w:val="3370ff"/>
      </w:rPr>
    </w:lvl>
  </w:abstractNum>
  <w:abstractNum w:abstractNumId="143666">
    <w:lvl>
      <w:numFmt w:val="bullet"/>
      <w:suff w:val="tab"/>
      <w:lvlText w:val="•"/>
      <w:rPr>
        <w:color w:val="3370ff"/>
      </w:rPr>
    </w:lvl>
  </w:abstractNum>
  <w:abstractNum w:abstractNumId="143667">
    <w:lvl>
      <w:numFmt w:val="bullet"/>
      <w:suff w:val="tab"/>
      <w:lvlText w:val="￮"/>
      <w:rPr>
        <w:color w:val="3370ff"/>
      </w:rPr>
    </w:lvl>
  </w:abstractNum>
  <w:abstractNum w:abstractNumId="143668">
    <w:lvl>
      <w:numFmt w:val="bullet"/>
      <w:suff w:val="tab"/>
      <w:lvlText w:val="￮"/>
      <w:rPr>
        <w:color w:val="3370ff"/>
      </w:rPr>
    </w:lvl>
  </w:abstractNum>
  <w:abstractNum w:abstractNumId="143669">
    <w:lvl>
      <w:numFmt w:val="bullet"/>
      <w:suff w:val="tab"/>
      <w:lvlText w:val="￮"/>
      <w:rPr>
        <w:color w:val="3370ff"/>
      </w:rPr>
    </w:lvl>
  </w:abstractNum>
  <w:abstractNum w:abstractNumId="143670">
    <w:lvl>
      <w:numFmt w:val="bullet"/>
      <w:suff w:val="tab"/>
      <w:lvlText w:val="￮"/>
      <w:rPr>
        <w:color w:val="3370ff"/>
      </w:rPr>
    </w:lvl>
  </w:abstractNum>
  <w:abstractNum w:abstractNumId="143671">
    <w:lvl>
      <w:numFmt w:val="bullet"/>
      <w:suff w:val="space"/>
      <w:lvlText w:val="□"/>
    </w:lvl>
  </w:abstractNum>
  <w:abstractNum w:abstractNumId="143672">
    <w:lvl>
      <w:numFmt w:val="bullet"/>
      <w:suff w:val="space"/>
      <w:lvlText w:val="□"/>
    </w:lvl>
  </w:abstractNum>
  <w:abstractNum w:abstractNumId="143673">
    <w:lvl>
      <w:numFmt w:val="bullet"/>
      <w:suff w:val="space"/>
      <w:lvlText w:val="□"/>
    </w:lvl>
  </w:abstractNum>
  <w:abstractNum w:abstractNumId="143674">
    <w:lvl>
      <w:numFmt w:val="bullet"/>
      <w:suff w:val="space"/>
      <w:lvlText w:val="□"/>
    </w:lvl>
  </w:abstractNum>
  <w:abstractNum w:abstractNumId="143675">
    <w:lvl>
      <w:numFmt w:val="bullet"/>
      <w:suff w:val="space"/>
      <w:lvlText w:val="□"/>
    </w:lvl>
  </w:abstractNum>
  <w:abstractNum w:abstractNumId="143676">
    <w:lvl>
      <w:numFmt w:val="bullet"/>
      <w:suff w:val="space"/>
      <w:lvlText w:val="□"/>
    </w:lvl>
  </w:abstractNum>
  <w:abstractNum w:abstractNumId="143677">
    <w:lvl>
      <w:numFmt w:val="bullet"/>
      <w:suff w:val="space"/>
      <w:lvlText w:val="□"/>
    </w:lvl>
  </w:abstractNum>
  <w:abstractNum w:abstractNumId="143678">
    <w:lvl>
      <w:numFmt w:val="bullet"/>
      <w:suff w:val="space"/>
      <w:lvlText w:val="□"/>
    </w:lvl>
  </w:abstractNum>
  <w:abstractNum w:abstractNumId="143679">
    <w:lvl>
      <w:numFmt w:val="bullet"/>
      <w:suff w:val="space"/>
      <w:lvlText w:val="□"/>
    </w:lvl>
  </w:abstractNum>
  <w:abstractNum w:abstractNumId="143680">
    <w:lvl>
      <w:numFmt w:val="bullet"/>
      <w:suff w:val="tab"/>
      <w:lvlText w:val="•"/>
      <w:rPr>
        <w:color w:val="3370ff"/>
      </w:rPr>
    </w:lvl>
  </w:abstractNum>
  <w:abstractNum w:abstractNumId="143681">
    <w:lvl>
      <w:numFmt w:val="bullet"/>
      <w:suff w:val="tab"/>
      <w:lvlText w:val="•"/>
      <w:rPr>
        <w:color w:val="3370ff"/>
      </w:rPr>
    </w:lvl>
  </w:abstractNum>
  <w:abstractNum w:abstractNumId="143682">
    <w:lvl>
      <w:numFmt w:val="bullet"/>
      <w:suff w:val="tab"/>
      <w:lvlText w:val="￮"/>
      <w:rPr>
        <w:color w:val="3370ff"/>
      </w:rPr>
    </w:lvl>
  </w:abstractNum>
  <w:num w:numId="1">
    <w:abstractNumId w:val="143629"/>
  </w:num>
  <w:num w:numId="2">
    <w:abstractNumId w:val="143630"/>
  </w:num>
  <w:num w:numId="3">
    <w:abstractNumId w:val="143631"/>
  </w:num>
  <w:num w:numId="4">
    <w:abstractNumId w:val="143632"/>
  </w:num>
  <w:num w:numId="5">
    <w:abstractNumId w:val="143633"/>
  </w:num>
  <w:num w:numId="6">
    <w:abstractNumId w:val="143634"/>
  </w:num>
  <w:num w:numId="7">
    <w:abstractNumId w:val="143635"/>
  </w:num>
  <w:num w:numId="8">
    <w:abstractNumId w:val="143636"/>
  </w:num>
  <w:num w:numId="9">
    <w:abstractNumId w:val="143637"/>
  </w:num>
  <w:num w:numId="10">
    <w:abstractNumId w:val="143638"/>
  </w:num>
  <w:num w:numId="11">
    <w:abstractNumId w:val="143639"/>
  </w:num>
  <w:num w:numId="12">
    <w:abstractNumId w:val="143640"/>
  </w:num>
  <w:num w:numId="13">
    <w:abstractNumId w:val="143641"/>
  </w:num>
  <w:num w:numId="14">
    <w:abstractNumId w:val="143642"/>
  </w:num>
  <w:num w:numId="15">
    <w:abstractNumId w:val="143643"/>
  </w:num>
  <w:num w:numId="16">
    <w:abstractNumId w:val="143644"/>
  </w:num>
  <w:num w:numId="17">
    <w:abstractNumId w:val="143645"/>
  </w:num>
  <w:num w:numId="18">
    <w:abstractNumId w:val="143646"/>
  </w:num>
  <w:num w:numId="19">
    <w:abstractNumId w:val="143647"/>
  </w:num>
  <w:num w:numId="20">
    <w:abstractNumId w:val="143648"/>
  </w:num>
  <w:num w:numId="21">
    <w:abstractNumId w:val="143649"/>
  </w:num>
  <w:num w:numId="22">
    <w:abstractNumId w:val="143650"/>
  </w:num>
  <w:num w:numId="23">
    <w:abstractNumId w:val="143651"/>
  </w:num>
  <w:num w:numId="24">
    <w:abstractNumId w:val="143652"/>
  </w:num>
  <w:num w:numId="25">
    <w:abstractNumId w:val="143653"/>
  </w:num>
  <w:num w:numId="26">
    <w:abstractNumId w:val="143654"/>
  </w:num>
  <w:num w:numId="27">
    <w:abstractNumId w:val="143655"/>
  </w:num>
  <w:num w:numId="28">
    <w:abstractNumId w:val="143656"/>
  </w:num>
  <w:num w:numId="29">
    <w:abstractNumId w:val="143657"/>
  </w:num>
  <w:num w:numId="30">
    <w:abstractNumId w:val="143658"/>
  </w:num>
  <w:num w:numId="31">
    <w:abstractNumId w:val="143659"/>
  </w:num>
  <w:num w:numId="32">
    <w:abstractNumId w:val="143660"/>
  </w:num>
  <w:num w:numId="33">
    <w:abstractNumId w:val="143661"/>
  </w:num>
  <w:num w:numId="34">
    <w:abstractNumId w:val="143662"/>
  </w:num>
  <w:num w:numId="35">
    <w:abstractNumId w:val="143663"/>
  </w:num>
  <w:num w:numId="36">
    <w:abstractNumId w:val="143664"/>
  </w:num>
  <w:num w:numId="37">
    <w:abstractNumId w:val="143665"/>
  </w:num>
  <w:num w:numId="38">
    <w:abstractNumId w:val="143666"/>
  </w:num>
  <w:num w:numId="39">
    <w:abstractNumId w:val="143667"/>
  </w:num>
  <w:num w:numId="40">
    <w:abstractNumId w:val="143668"/>
  </w:num>
  <w:num w:numId="41">
    <w:abstractNumId w:val="143669"/>
  </w:num>
  <w:num w:numId="42">
    <w:abstractNumId w:val="143670"/>
  </w:num>
  <w:num w:numId="43">
    <w:abstractNumId w:val="143671"/>
  </w:num>
  <w:num w:numId="44">
    <w:abstractNumId w:val="143672"/>
  </w:num>
  <w:num w:numId="45">
    <w:abstractNumId w:val="143673"/>
  </w:num>
  <w:num w:numId="46">
    <w:abstractNumId w:val="143674"/>
  </w:num>
  <w:num w:numId="47">
    <w:abstractNumId w:val="143675"/>
  </w:num>
  <w:num w:numId="48">
    <w:abstractNumId w:val="143676"/>
  </w:num>
  <w:num w:numId="49">
    <w:abstractNumId w:val="143677"/>
  </w:num>
  <w:num w:numId="50">
    <w:abstractNumId w:val="143678"/>
  </w:num>
  <w:num w:numId="51">
    <w:abstractNumId w:val="143679"/>
  </w:num>
  <w:num w:numId="52">
    <w:abstractNumId w:val="143680"/>
  </w:num>
  <w:num w:numId="53">
    <w:abstractNumId w:val="143681"/>
  </w:num>
  <w:num w:numId="54">
    <w:abstractNumId w:val="14368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https://gtportal.feishu.cn/minutes/obcnfntw79w8r4n38765k39s?t=1907000" TargetMode="External" Type="http://schemas.openxmlformats.org/officeDocument/2006/relationships/hyperlink"/><Relationship Id="rId11" Target="https://gtportal.feishu.cn/minutes/obcnfntw79w8r4n38765k39s?t=2039000" TargetMode="External" Type="http://schemas.openxmlformats.org/officeDocument/2006/relationships/hyperlink"/><Relationship Id="rId12" Target="https://gtportal.feishu.cn/minutes/obcnfntw79w8r4n38765k39s?t=2281000" TargetMode="External" Type="http://schemas.openxmlformats.org/officeDocument/2006/relationships/hyperlink"/><Relationship Id="rId13" Target="https://gtportal.feishu.cn/minutes/obcnfntw79w8r4n38765k39s?t=2559000" TargetMode="External" Type="http://schemas.openxmlformats.org/officeDocument/2006/relationships/hyperlink"/><Relationship Id="rId14" Target="https://gtportal.feishu.cn/minutes/obcnfntw79w8r4n38765k39s?t=4335000" TargetMode="External" Type="http://schemas.openxmlformats.org/officeDocument/2006/relationships/hyperlink"/><Relationship Id="rId15" Target="https://gtportal.feishu.cn/minutes/obcnfntw79w8r4n38765k39s?t=5296000" TargetMode="External" Type="http://schemas.openxmlformats.org/officeDocument/2006/relationships/hyperlink"/><Relationship Id="rId16" Target="https://gtportal.feishu.cn/minutes/obcnfntw79w8r4n38765k39s?t=5647000" TargetMode="External" Type="http://schemas.openxmlformats.org/officeDocument/2006/relationships/hyperlink"/><Relationship Id="rId17" Target="https://gtportal.feishu.cn/minutes/obcnfntw79w8r4n38765k39s?t=5853000" TargetMode="External" Type="http://schemas.openxmlformats.org/officeDocument/2006/relationships/hyperlink"/><Relationship Id="rId18" Target="https://gtportal.feishu.cn/minutes/obcnfntw79w8r4n38765k39s?t=6507000" TargetMode="External" Type="http://schemas.openxmlformats.org/officeDocument/2006/relationships/hyperlink"/><Relationship Id="rId19" Target="https://gtportal.feishu.cn/minutes/obcnfntw79w8r4n38765k39s?t=7445000" TargetMode="External" Type="http://schemas.openxmlformats.org/officeDocument/2006/relationships/hyperlink"/><Relationship Id="rId2" Target="styles.xml" Type="http://schemas.openxmlformats.org/officeDocument/2006/relationships/styles"/><Relationship Id="rId20" Target="https://gtportal.feishu.cn/minutes/obcnfntw79w8r4n38765k39s?t=7538000" TargetMode="External" Type="http://schemas.openxmlformats.org/officeDocument/2006/relationships/hyperlink"/><Relationship Id="rId21" Target="https://gtportal.feishu.cn/minutes/obcnfntw79w8r4n38765k39s?from=ai_minutes" TargetMode="External" Type="http://schemas.openxmlformats.org/officeDocument/2006/relationships/hyperlink"/><Relationship Id="rId22" Target="https://gtportal.feishu.cn/docx/QEFHdu1dGoThvrxRfoVcFvp2n6g" TargetMode="External" Type="http://schemas.openxmlformats.org/officeDocument/2006/relationships/hyperlink"/><Relationship Id="rId23"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https://gtportal.feishu.cn/minutes/obcnfntw79w8r4n38765k39s?t=577000" TargetMode="External" Type="http://schemas.openxmlformats.org/officeDocument/2006/relationships/hyperlink"/><Relationship Id="rId6" Target="https://gtportal.feishu.cn/minutes/obcnfntw79w8r4n38765k39s?t=738000" TargetMode="External" Type="http://schemas.openxmlformats.org/officeDocument/2006/relationships/hyperlink"/><Relationship Id="rId7" Target="https://gtportal.feishu.cn/minutes/obcnfntw79w8r4n38765k39s?t=1141000" TargetMode="External" Type="http://schemas.openxmlformats.org/officeDocument/2006/relationships/hyperlink"/><Relationship Id="rId8" Target="https://gtportal.feishu.cn/minutes/obcnfntw79w8r4n38765k39s?t=1245000" TargetMode="External" Type="http://schemas.openxmlformats.org/officeDocument/2006/relationships/hyperlink"/><Relationship Id="rId9" Target="https://gtportal.feishu.cn/minutes/obcnfntw79w8r4n38765k39s?t=1347000"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2025-05-13T03:39:00Z</dcterms:created>
  <dc:creator>Apache POI</dc:creator>
</cp:coreProperties>
</file>